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48"/>
          <w:szCs w:val="48"/>
        </w:rPr>
      </w:pPr>
      <w:r w:rsidDel="00000000" w:rsidR="00000000" w:rsidRPr="00000000">
        <w:rPr>
          <w:rtl w:val="0"/>
        </w:rPr>
      </w:r>
    </w:p>
    <w:p w:rsidR="00000000" w:rsidDel="00000000" w:rsidP="00000000" w:rsidRDefault="00000000" w:rsidRPr="00000000" w14:paraId="00000002">
      <w:pPr>
        <w:rPr>
          <w:b w:val="1"/>
          <w:sz w:val="48"/>
          <w:szCs w:val="48"/>
        </w:rPr>
      </w:pPr>
      <w:r w:rsidDel="00000000" w:rsidR="00000000" w:rsidRPr="00000000">
        <w:rPr>
          <w:rtl w:val="0"/>
        </w:rPr>
      </w:r>
    </w:p>
    <w:p w:rsidR="00000000" w:rsidDel="00000000" w:rsidP="00000000" w:rsidRDefault="00000000" w:rsidRPr="00000000" w14:paraId="00000003">
      <w:pPr>
        <w:rPr>
          <w:b w:val="1"/>
          <w:sz w:val="48"/>
          <w:szCs w:val="48"/>
        </w:rPr>
      </w:pPr>
      <w:r w:rsidDel="00000000" w:rsidR="00000000" w:rsidRPr="00000000">
        <w:rPr>
          <w:rtl w:val="0"/>
        </w:rPr>
      </w:r>
    </w:p>
    <w:p w:rsidR="00000000" w:rsidDel="00000000" w:rsidP="00000000" w:rsidRDefault="00000000" w:rsidRPr="00000000" w14:paraId="00000004">
      <w:pPr>
        <w:jc w:val="center"/>
        <w:rPr>
          <w:b w:val="1"/>
          <w:color w:val="434343"/>
          <w:sz w:val="48"/>
          <w:szCs w:val="48"/>
        </w:rPr>
      </w:pPr>
      <w:r w:rsidDel="00000000" w:rsidR="00000000" w:rsidRPr="00000000">
        <w:rPr>
          <w:rtl w:val="0"/>
        </w:rPr>
      </w:r>
    </w:p>
    <w:p w:rsidR="00000000" w:rsidDel="00000000" w:rsidP="00000000" w:rsidRDefault="00000000" w:rsidRPr="00000000" w14:paraId="00000005">
      <w:pPr>
        <w:jc w:val="center"/>
        <w:rPr>
          <w:b w:val="1"/>
          <w:color w:val="434343"/>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712950</wp:posOffset>
            </wp:positionH>
            <wp:positionV relativeFrom="paragraph">
              <wp:posOffset>419100</wp:posOffset>
            </wp:positionV>
            <wp:extent cx="4305300" cy="1494402"/>
            <wp:effectExtent b="0" l="0" r="0" t="0"/>
            <wp:wrapNone/>
            <wp:docPr id="2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05300" cy="1494402"/>
                    </a:xfrm>
                    <a:prstGeom prst="rect"/>
                    <a:ln/>
                  </pic:spPr>
                </pic:pic>
              </a:graphicData>
            </a:graphic>
          </wp:anchor>
        </w:drawing>
      </w:r>
    </w:p>
    <w:p w:rsidR="00000000" w:rsidDel="00000000" w:rsidP="00000000" w:rsidRDefault="00000000" w:rsidRPr="00000000" w14:paraId="00000006">
      <w:pPr>
        <w:jc w:val="center"/>
        <w:rPr>
          <w:b w:val="1"/>
          <w:color w:val="434343"/>
          <w:sz w:val="48"/>
          <w:szCs w:val="48"/>
        </w:rPr>
      </w:pPr>
      <w:r w:rsidDel="00000000" w:rsidR="00000000" w:rsidRPr="00000000">
        <w:rPr>
          <w:rtl w:val="0"/>
        </w:rPr>
      </w:r>
    </w:p>
    <w:p w:rsidR="00000000" w:rsidDel="00000000" w:rsidP="00000000" w:rsidRDefault="00000000" w:rsidRPr="00000000" w14:paraId="00000007">
      <w:pPr>
        <w:jc w:val="center"/>
        <w:rPr>
          <w:b w:val="1"/>
          <w:color w:val="434343"/>
          <w:sz w:val="48"/>
          <w:szCs w:val="48"/>
        </w:rPr>
      </w:pPr>
      <w:r w:rsidDel="00000000" w:rsidR="00000000" w:rsidRPr="00000000">
        <w:rPr>
          <w:rtl w:val="0"/>
        </w:rPr>
      </w:r>
    </w:p>
    <w:p w:rsidR="00000000" w:rsidDel="00000000" w:rsidP="00000000" w:rsidRDefault="00000000" w:rsidRPr="00000000" w14:paraId="00000008">
      <w:pPr>
        <w:jc w:val="left"/>
        <w:rPr>
          <w:b w:val="1"/>
          <w:color w:val="434343"/>
          <w:sz w:val="48"/>
          <w:szCs w:val="48"/>
        </w:rPr>
      </w:pPr>
      <w:r w:rsidDel="00000000" w:rsidR="00000000" w:rsidRPr="00000000">
        <w:rPr>
          <w:rtl w:val="0"/>
        </w:rPr>
      </w:r>
    </w:p>
    <w:p w:rsidR="00000000" w:rsidDel="00000000" w:rsidP="00000000" w:rsidRDefault="00000000" w:rsidRPr="00000000" w14:paraId="00000009">
      <w:pPr>
        <w:jc w:val="left"/>
        <w:rPr>
          <w:b w:val="1"/>
          <w:color w:val="434343"/>
          <w:sz w:val="48"/>
          <w:szCs w:val="48"/>
        </w:rPr>
      </w:pPr>
      <w:r w:rsidDel="00000000" w:rsidR="00000000" w:rsidRPr="00000000">
        <w:rPr>
          <w:rtl w:val="0"/>
        </w:rPr>
      </w:r>
    </w:p>
    <w:p w:rsidR="00000000" w:rsidDel="00000000" w:rsidP="00000000" w:rsidRDefault="00000000" w:rsidRPr="00000000" w14:paraId="0000000A">
      <w:pPr>
        <w:jc w:val="left"/>
        <w:rPr>
          <w:b w:val="1"/>
          <w:color w:val="434343"/>
          <w:sz w:val="48"/>
          <w:szCs w:val="48"/>
        </w:rPr>
      </w:pPr>
      <w:r w:rsidDel="00000000" w:rsidR="00000000" w:rsidRPr="00000000">
        <w:rPr>
          <w:rtl w:val="0"/>
        </w:rPr>
      </w:r>
    </w:p>
    <w:p w:rsidR="00000000" w:rsidDel="00000000" w:rsidP="00000000" w:rsidRDefault="00000000" w:rsidRPr="00000000" w14:paraId="0000000B">
      <w:pPr>
        <w:jc w:val="left"/>
        <w:rPr>
          <w:b w:val="1"/>
          <w:color w:val="434343"/>
          <w:sz w:val="48"/>
          <w:szCs w:val="48"/>
        </w:rPr>
      </w:pPr>
      <w:r w:rsidDel="00000000" w:rsidR="00000000" w:rsidRPr="00000000">
        <w:rPr>
          <w:rtl w:val="0"/>
        </w:rPr>
      </w:r>
    </w:p>
    <w:p w:rsidR="00000000" w:rsidDel="00000000" w:rsidP="00000000" w:rsidRDefault="00000000" w:rsidRPr="00000000" w14:paraId="0000000C">
      <w:pPr>
        <w:jc w:val="left"/>
        <w:rPr>
          <w:b w:val="1"/>
          <w:color w:val="434343"/>
          <w:sz w:val="48"/>
          <w:szCs w:val="48"/>
        </w:rPr>
      </w:pPr>
      <w:r w:rsidDel="00000000" w:rsidR="00000000" w:rsidRPr="00000000">
        <w:rPr>
          <w:rtl w:val="0"/>
        </w:rPr>
      </w:r>
    </w:p>
    <w:p w:rsidR="00000000" w:rsidDel="00000000" w:rsidP="00000000" w:rsidRDefault="00000000" w:rsidRPr="00000000" w14:paraId="0000000D">
      <w:pPr>
        <w:jc w:val="center"/>
        <w:rPr>
          <w:color w:val="434343"/>
        </w:rPr>
      </w:pPr>
      <w:r w:rsidDel="00000000" w:rsidR="00000000" w:rsidRPr="00000000">
        <w:rPr>
          <w:b w:val="1"/>
          <w:color w:val="434343"/>
          <w:sz w:val="48"/>
          <w:szCs w:val="48"/>
          <w:rtl w:val="0"/>
        </w:rPr>
        <w:t xml:space="preserve">Servicio de generación QR </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left"/>
        <w:rPr/>
      </w:pPr>
      <w:r w:rsidDel="00000000" w:rsidR="00000000" w:rsidRPr="00000000">
        <w:rPr>
          <w:rtl w:val="0"/>
        </w:rPr>
      </w:r>
    </w:p>
    <w:p w:rsidR="00000000" w:rsidDel="00000000" w:rsidP="00000000" w:rsidRDefault="00000000" w:rsidRPr="00000000" w14:paraId="00000010">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1">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2">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3">
      <w:pPr>
        <w:widowControl w:val="0"/>
        <w:spacing w:line="280" w:lineRule="auto"/>
        <w:ind w:left="0" w:right="15" w:firstLine="0"/>
        <w:jc w:val="left"/>
        <w:rPr/>
      </w:pPr>
      <w:r w:rsidDel="00000000" w:rsidR="00000000" w:rsidRPr="00000000">
        <w:rPr>
          <w:rtl w:val="0"/>
        </w:rPr>
      </w:r>
    </w:p>
    <w:p w:rsidR="00000000" w:rsidDel="00000000" w:rsidP="00000000" w:rsidRDefault="00000000" w:rsidRPr="00000000" w14:paraId="00000014">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5">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28582</wp:posOffset>
            </wp:positionH>
            <wp:positionV relativeFrom="paragraph">
              <wp:posOffset>184738</wp:posOffset>
            </wp:positionV>
            <wp:extent cx="704850" cy="704850"/>
            <wp:effectExtent b="0" l="0" r="0" t="0"/>
            <wp:wrapNone/>
            <wp:docPr id="2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04850" cy="704850"/>
                    </a:xfrm>
                    <a:prstGeom prst="rect"/>
                    <a:ln/>
                  </pic:spPr>
                </pic:pic>
              </a:graphicData>
            </a:graphic>
          </wp:anchor>
        </w:drawing>
      </w:r>
    </w:p>
    <w:tbl>
      <w:tblPr>
        <w:tblStyle w:val="Table1"/>
        <w:tblpPr w:leftFromText="180" w:rightFromText="180" w:topFromText="180" w:bottomFromText="180" w:vertAnchor="text" w:horzAnchor="text" w:tblpX="45" w:tblpY="0"/>
        <w:tblW w:w="832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10"/>
        <w:gridCol w:w="3975"/>
        <w:gridCol w:w="885"/>
        <w:gridCol w:w="2355"/>
        <w:tblGridChange w:id="0">
          <w:tblGrid>
            <w:gridCol w:w="1110"/>
            <w:gridCol w:w="3975"/>
            <w:gridCol w:w="885"/>
            <w:gridCol w:w="2355"/>
          </w:tblGrid>
        </w:tblGridChange>
      </w:tblGrid>
      <w:tr>
        <w:trPr>
          <w:cantSplit w:val="0"/>
          <w:trHeight w:val="570" w:hRule="atLeast"/>
          <w:tblHeader w:val="0"/>
        </w:trPr>
        <w:tc>
          <w:tcPr>
            <w:vMerge w:val="restart"/>
          </w:tcPr>
          <w:p w:rsidR="00000000" w:rsidDel="00000000" w:rsidP="00000000" w:rsidRDefault="00000000" w:rsidRPr="00000000" w14:paraId="00000017">
            <w:pPr>
              <w:spacing w:line="276" w:lineRule="auto"/>
              <w:jc w:val="center"/>
              <w:rPr>
                <w:color w:val="434343"/>
                <w:sz w:val="60"/>
                <w:szCs w:val="60"/>
              </w:rPr>
            </w:pPr>
            <w:r w:rsidDel="00000000" w:rsidR="00000000" w:rsidRPr="00000000">
              <w:rPr>
                <w:rtl w:val="0"/>
              </w:rPr>
            </w:r>
          </w:p>
        </w:tc>
        <w:tc>
          <w:tcPr/>
          <w:p w:rsidR="00000000" w:rsidDel="00000000" w:rsidP="00000000" w:rsidRDefault="00000000" w:rsidRPr="00000000" w14:paraId="00000018">
            <w:pPr>
              <w:widowControl w:val="0"/>
              <w:jc w:val="center"/>
              <w:rPr>
                <w:color w:val="434343"/>
                <w:sz w:val="20"/>
                <w:szCs w:val="20"/>
              </w:rPr>
            </w:pPr>
            <w:r w:rsidDel="00000000" w:rsidR="00000000" w:rsidRPr="00000000">
              <w:rPr>
                <w:b w:val="1"/>
                <w:color w:val="434343"/>
                <w:sz w:val="20"/>
                <w:szCs w:val="20"/>
                <w:rtl w:val="0"/>
              </w:rPr>
              <w:t xml:space="preserve">Preparado por </w:t>
            </w:r>
            <w:r w:rsidDel="00000000" w:rsidR="00000000" w:rsidRPr="00000000">
              <w:rPr>
                <w:color w:val="434343"/>
                <w:sz w:val="20"/>
                <w:szCs w:val="20"/>
                <w:rtl w:val="0"/>
              </w:rPr>
              <w:t xml:space="preserve">Valeria Sánchez </w:t>
            </w:r>
          </w:p>
        </w:tc>
        <w:tc>
          <w:tcPr/>
          <w:p w:rsidR="00000000" w:rsidDel="00000000" w:rsidP="00000000" w:rsidRDefault="00000000" w:rsidRPr="00000000" w14:paraId="00000019">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p w:rsidR="00000000" w:rsidDel="00000000" w:rsidP="00000000" w:rsidRDefault="00000000" w:rsidRPr="00000000" w14:paraId="0000001A">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16/10/2025</w:t>
            </w:r>
            <w:r w:rsidDel="00000000" w:rsidR="00000000" w:rsidRPr="00000000">
              <w:rPr>
                <w:rtl w:val="0"/>
              </w:rPr>
            </w:r>
          </w:p>
        </w:tc>
      </w:tr>
      <w:tr>
        <w:trPr>
          <w:cantSplit w:val="0"/>
          <w:trHeight w:val="495" w:hRule="atLeast"/>
          <w:tblHeader w:val="0"/>
        </w:trPr>
        <w:tc>
          <w:tcPr>
            <w:vMerge w:val="continue"/>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34343"/>
                <w:sz w:val="20"/>
                <w:szCs w:val="20"/>
                <w:highlight w:val="yellow"/>
              </w:rPr>
            </w:pPr>
            <w:r w:rsidDel="00000000" w:rsidR="00000000" w:rsidRPr="00000000">
              <w:rPr>
                <w:rtl w:val="0"/>
              </w:rPr>
            </w:r>
          </w:p>
        </w:tc>
        <w:tc>
          <w:tcPr/>
          <w:p w:rsidR="00000000" w:rsidDel="00000000" w:rsidP="00000000" w:rsidRDefault="00000000" w:rsidRPr="00000000" w14:paraId="0000001C">
            <w:pPr>
              <w:widowControl w:val="0"/>
              <w:jc w:val="center"/>
              <w:rPr>
                <w:color w:val="434343"/>
                <w:sz w:val="20"/>
                <w:szCs w:val="20"/>
              </w:rPr>
            </w:pPr>
            <w:r w:rsidDel="00000000" w:rsidR="00000000" w:rsidRPr="00000000">
              <w:rPr>
                <w:b w:val="1"/>
                <w:color w:val="434343"/>
                <w:sz w:val="20"/>
                <w:szCs w:val="20"/>
                <w:rtl w:val="0"/>
              </w:rPr>
              <w:t xml:space="preserve">Aprobado por </w:t>
            </w:r>
            <w:r w:rsidDel="00000000" w:rsidR="00000000" w:rsidRPr="00000000">
              <w:rPr>
                <w:color w:val="434343"/>
                <w:sz w:val="20"/>
                <w:szCs w:val="20"/>
                <w:rtl w:val="0"/>
              </w:rPr>
              <w:t xml:space="preserve">Andres Cardozo</w:t>
            </w:r>
          </w:p>
        </w:tc>
        <w:tc>
          <w:tcPr/>
          <w:p w:rsidR="00000000" w:rsidDel="00000000" w:rsidP="00000000" w:rsidRDefault="00000000" w:rsidRPr="00000000" w14:paraId="0000001D">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p w:rsidR="00000000" w:rsidDel="00000000" w:rsidP="00000000" w:rsidRDefault="00000000" w:rsidRPr="00000000" w14:paraId="0000001E">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16/10/2025</w:t>
            </w:r>
            <w:r w:rsidDel="00000000" w:rsidR="00000000" w:rsidRPr="00000000">
              <w:rPr>
                <w:rtl w:val="0"/>
              </w:rPr>
            </w:r>
          </w:p>
        </w:tc>
      </w:tr>
    </w:tbl>
    <w:p w:rsidR="00000000" w:rsidDel="00000000" w:rsidP="00000000" w:rsidRDefault="00000000" w:rsidRPr="00000000" w14:paraId="0000001F">
      <w:pPr>
        <w:widowControl w:val="0"/>
        <w:spacing w:line="280" w:lineRule="auto"/>
        <w:ind w:left="17" w:right="15" w:firstLine="5.999999999999998"/>
        <w:jc w:val="center"/>
        <w:rPr/>
        <w:sectPr>
          <w:headerReference r:id="rId9" w:type="default"/>
          <w:footerReference r:id="rId10"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0">
      <w:pPr>
        <w:widowControl w:val="0"/>
        <w:spacing w:line="276" w:lineRule="auto"/>
        <w:ind w:right="15"/>
        <w:jc w:val="both"/>
        <w:rPr>
          <w:b w:val="1"/>
          <w:sz w:val="24"/>
          <w:szCs w:val="24"/>
          <w:highlight w:val="white"/>
        </w:rPr>
      </w:pPr>
      <w:r w:rsidDel="00000000" w:rsidR="00000000" w:rsidRPr="00000000">
        <w:rPr>
          <w:b w:val="1"/>
          <w:sz w:val="24"/>
          <w:szCs w:val="24"/>
          <w:highlight w:val="white"/>
          <w:rtl w:val="0"/>
        </w:rPr>
        <w:t xml:space="preserve">Nacional Seguros</w:t>
      </w:r>
    </w:p>
    <w:p w:rsidR="00000000" w:rsidDel="00000000" w:rsidP="00000000" w:rsidRDefault="00000000" w:rsidRPr="00000000" w14:paraId="00000021">
      <w:pPr>
        <w:widowControl w:val="0"/>
        <w:spacing w:line="240" w:lineRule="auto"/>
        <w:ind w:right="15"/>
        <w:jc w:val="both"/>
        <w:rPr>
          <w:b w:val="1"/>
          <w:sz w:val="24"/>
          <w:szCs w:val="24"/>
          <w:highlight w:val="white"/>
        </w:rPr>
      </w:pPr>
      <w:r w:rsidDel="00000000" w:rsidR="00000000" w:rsidRPr="00000000">
        <w:rPr>
          <w:b w:val="1"/>
          <w:sz w:val="24"/>
          <w:szCs w:val="24"/>
          <w:highlight w:val="white"/>
          <w:rtl w:val="0"/>
        </w:rPr>
        <w:t xml:space="preserve">Servicio de consulta a endpoint para generación de QR</w:t>
      </w:r>
    </w:p>
    <w:p w:rsidR="00000000" w:rsidDel="00000000" w:rsidP="00000000" w:rsidRDefault="00000000" w:rsidRPr="00000000" w14:paraId="00000022">
      <w:pPr>
        <w:spacing w:line="240" w:lineRule="auto"/>
        <w:rPr>
          <w:b w:val="1"/>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line="240" w:lineRule="auto"/>
        <w:rPr>
          <w:b w:val="1"/>
          <w:sz w:val="24"/>
          <w:szCs w:val="24"/>
        </w:rPr>
      </w:pPr>
      <w:r w:rsidDel="00000000" w:rsidR="00000000" w:rsidRPr="00000000">
        <w:rPr>
          <w:rtl w:val="0"/>
        </w:rPr>
      </w:r>
    </w:p>
    <w:p w:rsidR="00000000" w:rsidDel="00000000" w:rsidP="00000000" w:rsidRDefault="00000000" w:rsidRPr="00000000" w14:paraId="00000024">
      <w:pPr>
        <w:spacing w:line="240" w:lineRule="auto"/>
        <w:rPr>
          <w:b w:val="1"/>
          <w:sz w:val="24"/>
          <w:szCs w:val="24"/>
        </w:rPr>
      </w:pPr>
      <w:r w:rsidDel="00000000" w:rsidR="00000000" w:rsidRPr="00000000">
        <w:rPr>
          <w:b w:val="1"/>
          <w:sz w:val="24"/>
          <w:szCs w:val="24"/>
          <w:rtl w:val="0"/>
        </w:rPr>
        <w:t xml:space="preserve">Resumen Ejecutivo</w:t>
      </w:r>
    </w:p>
    <w:p w:rsidR="00000000" w:rsidDel="00000000" w:rsidP="00000000" w:rsidRDefault="00000000" w:rsidRPr="00000000" w14:paraId="00000025">
      <w:pPr>
        <w:keepLines w:val="1"/>
        <w:spacing w:after="240" w:before="240" w:line="240" w:lineRule="auto"/>
        <w:jc w:val="both"/>
        <w:rPr/>
      </w:pPr>
      <w:r w:rsidDel="00000000" w:rsidR="00000000" w:rsidRPr="00000000">
        <w:rPr>
          <w:rtl w:val="0"/>
        </w:rPr>
        <w:t xml:space="preserve">Uplabs AI propone la implementación de un servicio de generación dinámica de códigos QR para Nacional Seguros, integrado directamente con el banco.</w:t>
      </w:r>
    </w:p>
    <w:p w:rsidR="00000000" w:rsidDel="00000000" w:rsidP="00000000" w:rsidRDefault="00000000" w:rsidRPr="00000000" w14:paraId="00000026">
      <w:pPr>
        <w:keepLines w:val="1"/>
        <w:spacing w:after="240" w:before="240" w:line="240" w:lineRule="auto"/>
        <w:jc w:val="both"/>
        <w:rPr/>
      </w:pPr>
      <w:r w:rsidDel="00000000" w:rsidR="00000000" w:rsidRPr="00000000">
        <w:rPr>
          <w:rtl w:val="0"/>
        </w:rPr>
        <w:t xml:space="preserve">A través de endpoints seguros proporcionados por Uplabs AI, Nacional Seguros podrá emitir QRs con monto definido según el tipo de producto, mientras el sistema de Uplabs AI gestionará la asignación automática de la cuenta bancaria correspondiente (NSPF, NSVS) y redirigirá los callbacks de pago al endpoint de Nacional Seguros una vez confirmada la transacción.</w:t>
      </w:r>
    </w:p>
    <w:p w:rsidR="00000000" w:rsidDel="00000000" w:rsidP="00000000" w:rsidRDefault="00000000" w:rsidRPr="00000000" w14:paraId="00000027">
      <w:pPr>
        <w:keepLines w:val="1"/>
        <w:spacing w:after="240" w:before="240" w:line="240" w:lineRule="auto"/>
        <w:jc w:val="both"/>
        <w:rPr/>
      </w:pPr>
      <w:r w:rsidDel="00000000" w:rsidR="00000000" w:rsidRPr="00000000">
        <w:rPr>
          <w:rtl w:val="0"/>
        </w:rPr>
        <w:t xml:space="preserve">El desarrollo no incluye lógica de amortizaciones y su alcance se centra en la generación, validación y confirmación automática de pagos vía QR.</w:t>
      </w:r>
      <w:r w:rsidDel="00000000" w:rsidR="00000000" w:rsidRPr="00000000">
        <w:rPr>
          <w:rtl w:val="0"/>
        </w:rPr>
      </w:r>
    </w:p>
    <w:p w:rsidR="00000000" w:rsidDel="00000000" w:rsidP="00000000" w:rsidRDefault="00000000" w:rsidRPr="00000000" w14:paraId="00000028">
      <w:pPr>
        <w:spacing w:after="240" w:before="240" w:lineRule="auto"/>
        <w:ind w:left="0" w:firstLine="0"/>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after="240" w:before="240" w:lineRule="auto"/>
        <w:ind w:left="0" w:firstLine="0"/>
        <w:rPr>
          <w:b w:val="1"/>
          <w:sz w:val="24"/>
          <w:szCs w:val="24"/>
        </w:rPr>
      </w:pPr>
      <w:r w:rsidDel="00000000" w:rsidR="00000000" w:rsidRPr="00000000">
        <w:rPr>
          <w:b w:val="1"/>
          <w:sz w:val="24"/>
          <w:szCs w:val="24"/>
          <w:rtl w:val="0"/>
        </w:rPr>
        <w:t xml:space="preserve">Problemas Identificados </w:t>
      </w:r>
    </w:p>
    <w:p w:rsidR="00000000" w:rsidDel="00000000" w:rsidP="00000000" w:rsidRDefault="00000000" w:rsidRPr="00000000" w14:paraId="0000002A">
      <w:pPr>
        <w:numPr>
          <w:ilvl w:val="0"/>
          <w:numId w:val="4"/>
        </w:numPr>
        <w:ind w:left="720" w:hanging="360"/>
      </w:pPr>
      <w:r w:rsidDel="00000000" w:rsidR="00000000" w:rsidRPr="00000000">
        <w:rPr>
          <w:b w:val="1"/>
          <w:rtl w:val="0"/>
        </w:rPr>
        <w:t xml:space="preserve">Canal fragmentado: </w:t>
      </w:r>
      <w:r w:rsidDel="00000000" w:rsidR="00000000" w:rsidRPr="00000000">
        <w:rPr>
          <w:rtl w:val="0"/>
        </w:rPr>
        <w:t xml:space="preserve">Nacional Seguros no cuenta con un canal único para la emisión y confirmación de pagos QR integrados con el banco.</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numPr>
          <w:ilvl w:val="0"/>
          <w:numId w:val="4"/>
        </w:numPr>
        <w:ind w:left="720" w:hanging="360"/>
      </w:pPr>
      <w:r w:rsidDel="00000000" w:rsidR="00000000" w:rsidRPr="00000000">
        <w:rPr>
          <w:b w:val="1"/>
          <w:rtl w:val="0"/>
        </w:rPr>
        <w:t xml:space="preserve">Falta de automatización: </w:t>
      </w:r>
      <w:r w:rsidDel="00000000" w:rsidR="00000000" w:rsidRPr="00000000">
        <w:rPr>
          <w:rtl w:val="0"/>
        </w:rPr>
        <w:t xml:space="preserve">los callbacks de pago aún no se redirigen automáticamente al sistema interno, limitando la actualización en tiempo real.</w:t>
      </w:r>
    </w:p>
    <w:p w:rsidR="00000000" w:rsidDel="00000000" w:rsidP="00000000" w:rsidRDefault="00000000" w:rsidRPr="00000000" w14:paraId="0000002D">
      <w:pPr>
        <w:ind w:left="720" w:firstLine="0"/>
        <w:rPr/>
      </w:pPr>
      <w:r w:rsidDel="00000000" w:rsidR="00000000" w:rsidRPr="00000000">
        <w:rPr>
          <w:rtl w:val="0"/>
        </w:rPr>
      </w:r>
    </w:p>
    <w:p w:rsidR="00000000" w:rsidDel="00000000" w:rsidP="00000000" w:rsidRDefault="00000000" w:rsidRPr="00000000" w14:paraId="0000002E">
      <w:pPr>
        <w:numPr>
          <w:ilvl w:val="0"/>
          <w:numId w:val="4"/>
        </w:numPr>
        <w:spacing w:after="0" w:before="0" w:lineRule="auto"/>
        <w:ind w:left="720" w:hanging="360"/>
        <w:rPr>
          <w:u w:val="none"/>
        </w:rPr>
      </w:pPr>
      <w:r w:rsidDel="00000000" w:rsidR="00000000" w:rsidRPr="00000000">
        <w:rPr>
          <w:b w:val="1"/>
          <w:rtl w:val="0"/>
        </w:rPr>
        <w:t xml:space="preserve">Infraestructura ya desarrollada: </w:t>
      </w:r>
      <w:r w:rsidDel="00000000" w:rsidR="00000000" w:rsidRPr="00000000">
        <w:rPr>
          <w:rtl w:val="0"/>
        </w:rPr>
        <w:t xml:space="preserve">Uplabs AI ya dispone del desarrollo e integraciones necesarias para operar como canal de endpoints, pero aún no se implementa este flujo directo.</w:t>
      </w:r>
    </w:p>
    <w:p w:rsidR="00000000" w:rsidDel="00000000" w:rsidP="00000000" w:rsidRDefault="00000000" w:rsidRPr="00000000" w14:paraId="0000002F">
      <w:pPr>
        <w:spacing w:line="240" w:lineRule="auto"/>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spacing w:line="240" w:lineRule="auto"/>
        <w:rPr>
          <w:b w:val="1"/>
          <w:sz w:val="24"/>
          <w:szCs w:val="24"/>
        </w:rPr>
      </w:pPr>
      <w:r w:rsidDel="00000000" w:rsidR="00000000" w:rsidRPr="00000000">
        <w:rPr>
          <w:rtl w:val="0"/>
        </w:rPr>
      </w:r>
    </w:p>
    <w:p w:rsidR="00000000" w:rsidDel="00000000" w:rsidP="00000000" w:rsidRDefault="00000000" w:rsidRPr="00000000" w14:paraId="00000031">
      <w:pPr>
        <w:spacing w:line="240" w:lineRule="auto"/>
        <w:rPr>
          <w:b w:val="1"/>
          <w:sz w:val="24"/>
          <w:szCs w:val="24"/>
        </w:rPr>
      </w:pPr>
      <w:r w:rsidDel="00000000" w:rsidR="00000000" w:rsidRPr="00000000">
        <w:rPr>
          <w:b w:val="1"/>
          <w:sz w:val="24"/>
          <w:szCs w:val="24"/>
          <w:rtl w:val="0"/>
        </w:rPr>
        <w:t xml:space="preserve">Nuestra Solución</w:t>
      </w:r>
    </w:p>
    <w:p w:rsidR="00000000" w:rsidDel="00000000" w:rsidP="00000000" w:rsidRDefault="00000000" w:rsidRPr="00000000" w14:paraId="00000032">
      <w:pPr>
        <w:spacing w:line="240" w:lineRule="auto"/>
        <w:rPr>
          <w:b w:val="1"/>
          <w:sz w:val="24"/>
          <w:szCs w:val="24"/>
        </w:rPr>
      </w:pPr>
      <w:r w:rsidDel="00000000" w:rsidR="00000000" w:rsidRPr="00000000">
        <w:rPr>
          <w:rtl w:val="0"/>
        </w:rPr>
      </w:r>
    </w:p>
    <w:p w:rsidR="00000000" w:rsidDel="00000000" w:rsidP="00000000" w:rsidRDefault="00000000" w:rsidRPr="00000000" w14:paraId="00000033">
      <w:pPr>
        <w:numPr>
          <w:ilvl w:val="0"/>
          <w:numId w:val="2"/>
        </w:numPr>
        <w:spacing w:after="240" w:lineRule="auto"/>
        <w:ind w:left="720" w:hanging="360"/>
      </w:pPr>
      <w:r w:rsidDel="00000000" w:rsidR="00000000" w:rsidRPr="00000000">
        <w:rPr>
          <w:b w:val="1"/>
          <w:rtl w:val="0"/>
        </w:rPr>
        <w:t xml:space="preserve">Endpoints seguros:</w:t>
      </w:r>
      <w:r w:rsidDel="00000000" w:rsidR="00000000" w:rsidRPr="00000000">
        <w:rPr>
          <w:rtl w:val="0"/>
        </w:rPr>
        <w:t xml:space="preserve"> Nacional Seguros podrá generar QRs a través de endpoints específicos según tipo de producto.</w:t>
      </w:r>
    </w:p>
    <w:p w:rsidR="00000000" w:rsidDel="00000000" w:rsidP="00000000" w:rsidRDefault="00000000" w:rsidRPr="00000000" w14:paraId="00000034">
      <w:pPr>
        <w:numPr>
          <w:ilvl w:val="0"/>
          <w:numId w:val="2"/>
        </w:numPr>
        <w:spacing w:after="240" w:lineRule="auto"/>
        <w:ind w:left="720" w:hanging="360"/>
      </w:pPr>
      <w:r w:rsidDel="00000000" w:rsidR="00000000" w:rsidRPr="00000000">
        <w:rPr>
          <w:b w:val="1"/>
          <w:rtl w:val="0"/>
        </w:rPr>
        <w:t xml:space="preserve">Asignación automática de cuenta bancaria:</w:t>
      </w:r>
      <w:r w:rsidDel="00000000" w:rsidR="00000000" w:rsidRPr="00000000">
        <w:rPr>
          <w:rtl w:val="0"/>
        </w:rPr>
        <w:t xml:space="preserve"> el sistema identifica si el QR corresponde a cuentas </w:t>
      </w:r>
      <w:r w:rsidDel="00000000" w:rsidR="00000000" w:rsidRPr="00000000">
        <w:rPr>
          <w:i w:val="1"/>
          <w:rtl w:val="0"/>
        </w:rPr>
        <w:t xml:space="preserve">NSPF</w:t>
      </w:r>
      <w:r w:rsidDel="00000000" w:rsidR="00000000" w:rsidRPr="00000000">
        <w:rPr>
          <w:rtl w:val="0"/>
        </w:rPr>
        <w:t xml:space="preserve"> o </w:t>
      </w:r>
      <w:r w:rsidDel="00000000" w:rsidR="00000000" w:rsidRPr="00000000">
        <w:rPr>
          <w:i w:val="1"/>
          <w:rtl w:val="0"/>
        </w:rPr>
        <w:t xml:space="preserve">NSVS</w:t>
      </w:r>
      <w:r w:rsidDel="00000000" w:rsidR="00000000" w:rsidRPr="00000000">
        <w:rPr>
          <w:rtl w:val="0"/>
        </w:rPr>
        <w:t xml:space="preserve">, evitando errores manuales.</w:t>
      </w:r>
    </w:p>
    <w:p w:rsidR="00000000" w:rsidDel="00000000" w:rsidP="00000000" w:rsidRDefault="00000000" w:rsidRPr="00000000" w14:paraId="00000035">
      <w:pPr>
        <w:numPr>
          <w:ilvl w:val="0"/>
          <w:numId w:val="2"/>
        </w:numPr>
        <w:spacing w:after="240" w:lineRule="auto"/>
        <w:ind w:left="720" w:hanging="360"/>
      </w:pPr>
      <w:r w:rsidDel="00000000" w:rsidR="00000000" w:rsidRPr="00000000">
        <w:rPr>
          <w:b w:val="1"/>
          <w:rtl w:val="0"/>
        </w:rPr>
        <w:t xml:space="preserve">Callbacks inteligentes:</w:t>
      </w:r>
      <w:r w:rsidDel="00000000" w:rsidR="00000000" w:rsidRPr="00000000">
        <w:rPr>
          <w:rtl w:val="0"/>
        </w:rPr>
        <w:t xml:space="preserve"> una vez el banco confirma el pago, Uplabs AI redirige automáticamente el callback al endpoint de Nacional Seguros.</w:t>
      </w:r>
    </w:p>
    <w:p w:rsidR="00000000" w:rsidDel="00000000" w:rsidP="00000000" w:rsidRDefault="00000000" w:rsidRPr="00000000" w14:paraId="00000036">
      <w:pPr>
        <w:numPr>
          <w:ilvl w:val="0"/>
          <w:numId w:val="2"/>
        </w:numPr>
        <w:spacing w:after="240" w:lineRule="auto"/>
        <w:ind w:left="720" w:hanging="360"/>
      </w:pPr>
      <w:r w:rsidDel="00000000" w:rsidR="00000000" w:rsidRPr="00000000">
        <w:rPr>
          <w:b w:val="1"/>
          <w:rtl w:val="0"/>
        </w:rPr>
        <w:t xml:space="preserve">Orquestación centralizada:</w:t>
      </w:r>
      <w:r w:rsidDel="00000000" w:rsidR="00000000" w:rsidRPr="00000000">
        <w:rPr>
          <w:rtl w:val="0"/>
        </w:rPr>
        <w:t xml:space="preserve"> el flujo completo se ejecuta en el entorno Uplabs AI, ya integrado con la infraestructura bancaria.</w:t>
      </w:r>
      <w:r w:rsidDel="00000000" w:rsidR="00000000" w:rsidRPr="00000000">
        <w:rPr>
          <w:rtl w:val="0"/>
        </w:rPr>
      </w:r>
    </w:p>
    <w:p w:rsidR="00000000" w:rsidDel="00000000" w:rsidP="00000000" w:rsidRDefault="00000000" w:rsidRPr="00000000" w14:paraId="00000037">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tl w:val="0"/>
        </w:rPr>
      </w:r>
    </w:p>
    <w:p w:rsidR="00000000" w:rsidDel="00000000" w:rsidP="00000000" w:rsidRDefault="00000000" w:rsidRPr="00000000" w14:paraId="00000039">
      <w:pPr>
        <w:spacing w:line="360" w:lineRule="auto"/>
        <w:rPr>
          <w:b w:val="1"/>
          <w:sz w:val="24"/>
          <w:szCs w:val="24"/>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b w:val="1"/>
          <w:sz w:val="24"/>
          <w:szCs w:val="24"/>
          <w:rtl w:val="0"/>
        </w:rPr>
        <w:t xml:space="preserve">Beneficios Clave</w:t>
      </w:r>
      <w:r w:rsidDel="00000000" w:rsidR="00000000" w:rsidRPr="00000000">
        <w:rPr>
          <w:rtl w:val="0"/>
        </w:rPr>
      </w:r>
    </w:p>
    <w:p w:rsidR="00000000" w:rsidDel="00000000" w:rsidP="00000000" w:rsidRDefault="00000000" w:rsidRPr="00000000" w14:paraId="0000003B">
      <w:pPr>
        <w:numPr>
          <w:ilvl w:val="0"/>
          <w:numId w:val="5"/>
        </w:numPr>
        <w:spacing w:after="240" w:before="240" w:lineRule="auto"/>
        <w:ind w:left="720" w:hanging="360"/>
      </w:pPr>
      <w:r w:rsidDel="00000000" w:rsidR="00000000" w:rsidRPr="00000000">
        <w:rPr>
          <w:b w:val="1"/>
          <w:rtl w:val="0"/>
        </w:rPr>
        <w:t xml:space="preserve">Implementación inmediata:</w:t>
      </w:r>
      <w:r w:rsidDel="00000000" w:rsidR="00000000" w:rsidRPr="00000000">
        <w:rPr>
          <w:rtl w:val="0"/>
        </w:rPr>
        <w:t xml:space="preserve"> Uplabs AI ya cuenta con las integraciones activas con el banco, evitando nuevos desarrollos.</w:t>
      </w:r>
    </w:p>
    <w:p w:rsidR="00000000" w:rsidDel="00000000" w:rsidP="00000000" w:rsidRDefault="00000000" w:rsidRPr="00000000" w14:paraId="0000003C">
      <w:pPr>
        <w:numPr>
          <w:ilvl w:val="0"/>
          <w:numId w:val="5"/>
        </w:numPr>
        <w:spacing w:after="240" w:before="240" w:lineRule="auto"/>
        <w:ind w:left="720" w:hanging="360"/>
      </w:pPr>
      <w:r w:rsidDel="00000000" w:rsidR="00000000" w:rsidRPr="00000000">
        <w:rPr>
          <w:b w:val="1"/>
          <w:rtl w:val="0"/>
        </w:rPr>
        <w:t xml:space="preserve">Automatización total:</w:t>
      </w:r>
      <w:r w:rsidDel="00000000" w:rsidR="00000000" w:rsidRPr="00000000">
        <w:rPr>
          <w:rtl w:val="0"/>
        </w:rPr>
        <w:t xml:space="preserve"> generación, validación y confirmación de pagos QR en un solo flujo.</w:t>
      </w:r>
    </w:p>
    <w:p w:rsidR="00000000" w:rsidDel="00000000" w:rsidP="00000000" w:rsidRDefault="00000000" w:rsidRPr="00000000" w14:paraId="0000003D">
      <w:pPr>
        <w:numPr>
          <w:ilvl w:val="0"/>
          <w:numId w:val="5"/>
        </w:numPr>
        <w:spacing w:after="240" w:before="240" w:lineRule="auto"/>
        <w:ind w:left="720" w:hanging="360"/>
      </w:pPr>
      <w:r w:rsidDel="00000000" w:rsidR="00000000" w:rsidRPr="00000000">
        <w:rPr>
          <w:b w:val="1"/>
          <w:rtl w:val="0"/>
        </w:rPr>
        <w:t xml:space="preserve">Asignación inteligente:</w:t>
      </w:r>
      <w:r w:rsidDel="00000000" w:rsidR="00000000" w:rsidRPr="00000000">
        <w:rPr>
          <w:rtl w:val="0"/>
        </w:rPr>
        <w:t xml:space="preserve"> el sistema detecta automáticamente la cuenta correspondiente (</w:t>
      </w:r>
      <w:r w:rsidDel="00000000" w:rsidR="00000000" w:rsidRPr="00000000">
        <w:rPr>
          <w:i w:val="1"/>
          <w:rtl w:val="0"/>
        </w:rPr>
        <w:t xml:space="preserve">NSPF / NSVS</w:t>
      </w:r>
      <w:r w:rsidDel="00000000" w:rsidR="00000000" w:rsidRPr="00000000">
        <w:rPr>
          <w:rtl w:val="0"/>
        </w:rPr>
        <w:t xml:space="preserve">) según el tipo de producto.</w:t>
      </w:r>
    </w:p>
    <w:p w:rsidR="00000000" w:rsidDel="00000000" w:rsidP="00000000" w:rsidRDefault="00000000" w:rsidRPr="00000000" w14:paraId="0000003E">
      <w:pPr>
        <w:numPr>
          <w:ilvl w:val="0"/>
          <w:numId w:val="5"/>
        </w:numPr>
        <w:spacing w:after="240" w:before="240" w:lineRule="auto"/>
        <w:ind w:left="720" w:hanging="360"/>
      </w:pPr>
      <w:r w:rsidDel="00000000" w:rsidR="00000000" w:rsidRPr="00000000">
        <w:rPr>
          <w:b w:val="1"/>
          <w:rtl w:val="0"/>
        </w:rPr>
        <w:t xml:space="preserve">Confirmación:</w:t>
      </w:r>
      <w:r w:rsidDel="00000000" w:rsidR="00000000" w:rsidRPr="00000000">
        <w:rPr>
          <w:rtl w:val="0"/>
        </w:rPr>
        <w:t xml:space="preserve"> los callbacks de pago se envían de inmediato al endpoint de Nacional Seguros.</w:t>
      </w:r>
    </w:p>
    <w:p w:rsidR="00000000" w:rsidDel="00000000" w:rsidP="00000000" w:rsidRDefault="00000000" w:rsidRPr="00000000" w14:paraId="0000003F">
      <w:pPr>
        <w:spacing w:after="240" w:befor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Rule="auto"/>
        <w:jc w:val="both"/>
        <w:rPr>
          <w:b w:val="1"/>
          <w:color w:val="000000"/>
          <w:sz w:val="24"/>
          <w:szCs w:val="24"/>
        </w:rPr>
      </w:pPr>
      <w:bookmarkStart w:colFirst="0" w:colLast="0" w:name="_heading=h.b6cn3l64w1g5" w:id="0"/>
      <w:bookmarkEnd w:id="0"/>
      <w:r w:rsidDel="00000000" w:rsidR="00000000" w:rsidRPr="00000000">
        <w:rPr>
          <w:rtl w:val="0"/>
        </w:rPr>
      </w:r>
    </w:p>
    <w:p w:rsidR="00000000" w:rsidDel="00000000" w:rsidP="00000000" w:rsidRDefault="00000000" w:rsidRPr="00000000" w14:paraId="00000041">
      <w:pPr>
        <w:pStyle w:val="Heading3"/>
        <w:keepNext w:val="0"/>
        <w:keepLines w:val="0"/>
        <w:spacing w:before="280" w:lineRule="auto"/>
        <w:jc w:val="both"/>
        <w:rPr>
          <w:b w:val="1"/>
          <w:color w:val="000000"/>
          <w:sz w:val="24"/>
          <w:szCs w:val="24"/>
        </w:rPr>
      </w:pPr>
      <w:bookmarkStart w:colFirst="0" w:colLast="0" w:name="_heading=h.boj7kapzu2tl" w:id="1"/>
      <w:bookmarkEnd w:id="1"/>
      <w:r w:rsidDel="00000000" w:rsidR="00000000" w:rsidRPr="00000000">
        <w:rPr>
          <w:rtl w:val="0"/>
        </w:rPr>
      </w:r>
    </w:p>
    <w:p w:rsidR="00000000" w:rsidDel="00000000" w:rsidP="00000000" w:rsidRDefault="00000000" w:rsidRPr="00000000" w14:paraId="00000042">
      <w:pPr>
        <w:pStyle w:val="Heading3"/>
        <w:keepNext w:val="0"/>
        <w:keepLines w:val="0"/>
        <w:spacing w:before="280" w:lineRule="auto"/>
        <w:jc w:val="both"/>
        <w:rPr>
          <w:b w:val="1"/>
          <w:color w:val="000000"/>
          <w:sz w:val="24"/>
          <w:szCs w:val="24"/>
        </w:rPr>
      </w:pPr>
      <w:bookmarkStart w:colFirst="0" w:colLast="0" w:name="_heading=h.70cpvju254xs" w:id="2"/>
      <w:bookmarkEnd w:id="2"/>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jc w:val="both"/>
        <w:rPr>
          <w:b w:val="1"/>
          <w:color w:val="000000"/>
          <w:sz w:val="24"/>
          <w:szCs w:val="24"/>
        </w:rPr>
      </w:pPr>
      <w:bookmarkStart w:colFirst="0" w:colLast="0" w:name="_heading=h.riwr2mhbisn9" w:id="3"/>
      <w:bookmarkEnd w:id="3"/>
      <w:r w:rsidDel="00000000" w:rsidR="00000000" w:rsidRPr="00000000">
        <w:rPr>
          <w:rtl w:val="0"/>
        </w:rPr>
      </w:r>
    </w:p>
    <w:p w:rsidR="00000000" w:rsidDel="00000000" w:rsidP="00000000" w:rsidRDefault="00000000" w:rsidRPr="00000000" w14:paraId="00000044">
      <w:pPr>
        <w:pStyle w:val="Heading3"/>
        <w:keepNext w:val="0"/>
        <w:keepLines w:val="0"/>
        <w:spacing w:before="280" w:lineRule="auto"/>
        <w:jc w:val="both"/>
        <w:rPr>
          <w:b w:val="1"/>
          <w:color w:val="000000"/>
          <w:sz w:val="24"/>
          <w:szCs w:val="24"/>
        </w:rPr>
      </w:pPr>
      <w:bookmarkStart w:colFirst="0" w:colLast="0" w:name="_heading=h.usdkxxaie94k" w:id="4"/>
      <w:bookmarkEnd w:id="4"/>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jc w:val="both"/>
        <w:rPr>
          <w:b w:val="1"/>
          <w:color w:val="000000"/>
          <w:sz w:val="24"/>
          <w:szCs w:val="24"/>
        </w:rPr>
      </w:pPr>
      <w:bookmarkStart w:colFirst="0" w:colLast="0" w:name="_heading=h.44ihextwtcun" w:id="5"/>
      <w:bookmarkEnd w:id="5"/>
      <w:r w:rsidDel="00000000" w:rsidR="00000000" w:rsidRPr="00000000">
        <w:rPr>
          <w:rtl w:val="0"/>
        </w:rPr>
      </w:r>
    </w:p>
    <w:p w:rsidR="00000000" w:rsidDel="00000000" w:rsidP="00000000" w:rsidRDefault="00000000" w:rsidRPr="00000000" w14:paraId="00000046">
      <w:pPr>
        <w:pStyle w:val="Heading3"/>
        <w:keepNext w:val="0"/>
        <w:keepLines w:val="0"/>
        <w:spacing w:before="280" w:lineRule="auto"/>
        <w:jc w:val="both"/>
        <w:rPr>
          <w:b w:val="1"/>
          <w:color w:val="000000"/>
          <w:sz w:val="24"/>
          <w:szCs w:val="24"/>
        </w:rPr>
      </w:pPr>
      <w:bookmarkStart w:colFirst="0" w:colLast="0" w:name="_heading=h.xj5kenvqg59" w:id="6"/>
      <w:bookmarkEnd w:id="6"/>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jc w:val="both"/>
        <w:rPr>
          <w:b w:val="1"/>
          <w:color w:val="000000"/>
          <w:sz w:val="24"/>
          <w:szCs w:val="24"/>
        </w:rPr>
      </w:pPr>
      <w:bookmarkStart w:colFirst="0" w:colLast="0" w:name="_heading=h.wipe1uwvivpk" w:id="7"/>
      <w:bookmarkEnd w:id="7"/>
      <w:r w:rsidDel="00000000" w:rsidR="00000000" w:rsidRPr="00000000">
        <w:rPr>
          <w:rtl w:val="0"/>
        </w:rPr>
      </w:r>
    </w:p>
    <w:p w:rsidR="00000000" w:rsidDel="00000000" w:rsidP="00000000" w:rsidRDefault="00000000" w:rsidRPr="00000000" w14:paraId="00000048">
      <w:pPr>
        <w:pStyle w:val="Heading3"/>
        <w:keepNext w:val="0"/>
        <w:keepLines w:val="0"/>
        <w:spacing w:before="280" w:lineRule="auto"/>
        <w:jc w:val="both"/>
        <w:rPr>
          <w:b w:val="1"/>
          <w:color w:val="000000"/>
          <w:sz w:val="24"/>
          <w:szCs w:val="24"/>
        </w:rPr>
      </w:pPr>
      <w:bookmarkStart w:colFirst="0" w:colLast="0" w:name="_heading=h.b57ddgph5e6q" w:id="8"/>
      <w:bookmarkEnd w:id="8"/>
      <w:r w:rsidDel="00000000" w:rsidR="00000000" w:rsidRPr="00000000">
        <w:rPr>
          <w:rtl w:val="0"/>
        </w:rPr>
      </w:r>
    </w:p>
    <w:p w:rsidR="00000000" w:rsidDel="00000000" w:rsidP="00000000" w:rsidRDefault="00000000" w:rsidRPr="00000000" w14:paraId="00000049">
      <w:pPr>
        <w:pStyle w:val="Heading3"/>
        <w:keepNext w:val="0"/>
        <w:keepLines w:val="0"/>
        <w:spacing w:before="280" w:lineRule="auto"/>
        <w:jc w:val="both"/>
        <w:rPr>
          <w:b w:val="1"/>
          <w:color w:val="000000"/>
          <w:sz w:val="24"/>
          <w:szCs w:val="24"/>
        </w:rPr>
      </w:pPr>
      <w:bookmarkStart w:colFirst="0" w:colLast="0" w:name="_heading=h.ywkpxa1pplmw" w:id="9"/>
      <w:bookmarkEnd w:id="9"/>
      <w:r w:rsidDel="00000000" w:rsidR="00000000" w:rsidRPr="00000000">
        <w:rPr>
          <w:rtl w:val="0"/>
        </w:rPr>
      </w:r>
    </w:p>
    <w:p w:rsidR="00000000" w:rsidDel="00000000" w:rsidP="00000000" w:rsidRDefault="00000000" w:rsidRPr="00000000" w14:paraId="0000004A">
      <w:pPr>
        <w:pStyle w:val="Heading3"/>
        <w:keepNext w:val="0"/>
        <w:keepLines w:val="0"/>
        <w:spacing w:before="280" w:lineRule="auto"/>
        <w:jc w:val="both"/>
        <w:rPr>
          <w:b w:val="1"/>
          <w:color w:val="000000"/>
          <w:sz w:val="24"/>
          <w:szCs w:val="24"/>
        </w:rPr>
      </w:pPr>
      <w:bookmarkStart w:colFirst="0" w:colLast="0" w:name="_heading=h.b409l1r9bgjc" w:id="10"/>
      <w:bookmarkEnd w:id="10"/>
      <w:r w:rsidDel="00000000" w:rsidR="00000000" w:rsidRPr="00000000">
        <w:rPr>
          <w:rtl w:val="0"/>
        </w:rPr>
      </w:r>
    </w:p>
    <w:p w:rsidR="00000000" w:rsidDel="00000000" w:rsidP="00000000" w:rsidRDefault="00000000" w:rsidRPr="00000000" w14:paraId="0000004B">
      <w:pPr>
        <w:pStyle w:val="Heading3"/>
        <w:keepNext w:val="0"/>
        <w:keepLines w:val="0"/>
        <w:spacing w:before="280" w:lineRule="auto"/>
        <w:jc w:val="both"/>
        <w:rPr>
          <w:b w:val="1"/>
          <w:color w:val="000000"/>
          <w:sz w:val="24"/>
          <w:szCs w:val="24"/>
        </w:rPr>
      </w:pPr>
      <w:bookmarkStart w:colFirst="0" w:colLast="0" w:name="_heading=h.3yh48agd48hj" w:id="11"/>
      <w:bookmarkEnd w:id="11"/>
      <w:r w:rsidDel="00000000" w:rsidR="00000000" w:rsidRPr="00000000">
        <w:rPr>
          <w:rtl w:val="0"/>
        </w:rPr>
      </w:r>
    </w:p>
    <w:p w:rsidR="00000000" w:rsidDel="00000000" w:rsidP="00000000" w:rsidRDefault="00000000" w:rsidRPr="00000000" w14:paraId="0000004C">
      <w:pPr>
        <w:pStyle w:val="Heading3"/>
        <w:keepNext w:val="0"/>
        <w:keepLines w:val="0"/>
        <w:spacing w:before="280" w:lineRule="auto"/>
        <w:jc w:val="both"/>
        <w:rPr>
          <w:b w:val="1"/>
          <w:color w:val="000000"/>
          <w:sz w:val="24"/>
          <w:szCs w:val="24"/>
        </w:rPr>
      </w:pPr>
      <w:bookmarkStart w:colFirst="0" w:colLast="0" w:name="_heading=h.ra9mrzm29qq9" w:id="12"/>
      <w:bookmarkEnd w:id="12"/>
      <w:r w:rsidDel="00000000" w:rsidR="00000000" w:rsidRPr="00000000">
        <w:rPr>
          <w:rtl w:val="0"/>
        </w:rPr>
      </w:r>
    </w:p>
    <w:p w:rsidR="00000000" w:rsidDel="00000000" w:rsidP="00000000" w:rsidRDefault="00000000" w:rsidRPr="00000000" w14:paraId="0000004D">
      <w:pPr>
        <w:pStyle w:val="Heading3"/>
        <w:keepNext w:val="0"/>
        <w:keepLines w:val="0"/>
        <w:spacing w:before="280" w:lineRule="auto"/>
        <w:jc w:val="both"/>
        <w:rPr>
          <w:b w:val="1"/>
          <w:color w:val="000000"/>
          <w:sz w:val="24"/>
          <w:szCs w:val="24"/>
        </w:rPr>
      </w:pPr>
      <w:bookmarkStart w:colFirst="0" w:colLast="0" w:name="_heading=h.sdru0lchd0dr" w:id="13"/>
      <w:bookmarkEnd w:id="13"/>
      <w:r w:rsidDel="00000000" w:rsidR="00000000" w:rsidRPr="00000000">
        <w:rPr>
          <w:rtl w:val="0"/>
        </w:rPr>
      </w:r>
    </w:p>
    <w:p w:rsidR="00000000" w:rsidDel="00000000" w:rsidP="00000000" w:rsidRDefault="00000000" w:rsidRPr="00000000" w14:paraId="0000004E">
      <w:pPr>
        <w:pStyle w:val="Heading3"/>
        <w:keepNext w:val="0"/>
        <w:keepLines w:val="0"/>
        <w:spacing w:before="280" w:lineRule="auto"/>
        <w:jc w:val="both"/>
        <w:rPr>
          <w:b w:val="1"/>
          <w:color w:val="000000"/>
          <w:sz w:val="24"/>
          <w:szCs w:val="24"/>
        </w:rPr>
      </w:pPr>
      <w:bookmarkStart w:colFirst="0" w:colLast="0" w:name="_heading=h.vfujpxqsf41q" w:id="14"/>
      <w:bookmarkEnd w:id="14"/>
      <w:r w:rsidDel="00000000" w:rsidR="00000000" w:rsidRPr="00000000">
        <w:rPr>
          <w:rtl w:val="0"/>
        </w:rPr>
      </w:r>
    </w:p>
    <w:p w:rsidR="00000000" w:rsidDel="00000000" w:rsidP="00000000" w:rsidRDefault="00000000" w:rsidRPr="00000000" w14:paraId="0000004F">
      <w:pPr>
        <w:pStyle w:val="Heading3"/>
        <w:keepNext w:val="0"/>
        <w:keepLines w:val="0"/>
        <w:spacing w:before="280" w:lineRule="auto"/>
        <w:jc w:val="both"/>
        <w:rPr>
          <w:b w:val="1"/>
          <w:color w:val="000000"/>
          <w:sz w:val="24"/>
          <w:szCs w:val="24"/>
        </w:rPr>
      </w:pPr>
      <w:bookmarkStart w:colFirst="0" w:colLast="0" w:name="_heading=h.52xaum5i0tc3" w:id="15"/>
      <w:bookmarkEnd w:id="15"/>
      <w:r w:rsidDel="00000000" w:rsidR="00000000" w:rsidRPr="00000000">
        <w:rPr>
          <w:b w:val="1"/>
          <w:color w:val="000000"/>
          <w:sz w:val="24"/>
          <w:szCs w:val="24"/>
          <w:rtl w:val="0"/>
        </w:rPr>
        <w:t xml:space="preserve">Funcionalidades del Sistema </w:t>
      </w:r>
    </w:p>
    <w:p w:rsidR="00000000" w:rsidDel="00000000" w:rsidP="00000000" w:rsidRDefault="00000000" w:rsidRPr="00000000" w14:paraId="00000050">
      <w:pPr>
        <w:spacing w:after="240" w:before="240" w:lineRule="auto"/>
        <w:rPr/>
      </w:pPr>
      <w:r w:rsidDel="00000000" w:rsidR="00000000" w:rsidRPr="00000000">
        <w:rPr>
          <w:rtl w:val="0"/>
        </w:rPr>
        <w:t xml:space="preserve">A continuación, se detallan sus principales funcionalidades:</w:t>
      </w:r>
    </w:p>
    <w:p w:rsidR="00000000" w:rsidDel="00000000" w:rsidP="00000000" w:rsidRDefault="00000000" w:rsidRPr="00000000" w14:paraId="0000005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3"/>
        <w:keepNext w:val="0"/>
        <w:keepLines w:val="0"/>
        <w:spacing w:before="280" w:lineRule="auto"/>
        <w:rPr>
          <w:b w:val="1"/>
          <w:color w:val="000000"/>
          <w:sz w:val="24"/>
          <w:szCs w:val="24"/>
          <w:highlight w:val="white"/>
        </w:rPr>
      </w:pPr>
      <w:bookmarkStart w:colFirst="0" w:colLast="0" w:name="_heading=h.71z7mfos062" w:id="16"/>
      <w:bookmarkEnd w:id="16"/>
      <w:r w:rsidDel="00000000" w:rsidR="00000000" w:rsidRPr="00000000">
        <w:rPr>
          <w:b w:val="1"/>
          <w:color w:val="000000"/>
          <w:sz w:val="24"/>
          <w:szCs w:val="24"/>
          <w:highlight w:val="white"/>
          <w:rtl w:val="0"/>
        </w:rPr>
        <w:t xml:space="preserve">1. Endpoint de Generación de QR</w:t>
      </w:r>
    </w:p>
    <w:p w:rsidR="00000000" w:rsidDel="00000000" w:rsidP="00000000" w:rsidRDefault="00000000" w:rsidRPr="00000000" w14:paraId="00000053">
      <w:pPr>
        <w:numPr>
          <w:ilvl w:val="0"/>
          <w:numId w:val="1"/>
        </w:numPr>
        <w:spacing w:after="0" w:afterAutospacing="0" w:before="240" w:lineRule="auto"/>
        <w:ind w:left="720" w:hanging="360"/>
        <w:rPr>
          <w:highlight w:val="white"/>
        </w:rPr>
      </w:pPr>
      <w:r w:rsidDel="00000000" w:rsidR="00000000" w:rsidRPr="00000000">
        <w:rPr>
          <w:highlight w:val="white"/>
          <w:rtl w:val="0"/>
        </w:rPr>
        <w:t xml:space="preserve">Permite emitir códigos QR con monto definido y tipo de producto asociado (</w:t>
      </w:r>
      <w:r w:rsidDel="00000000" w:rsidR="00000000" w:rsidRPr="00000000">
        <w:rPr>
          <w:i w:val="1"/>
          <w:highlight w:val="white"/>
          <w:rtl w:val="0"/>
        </w:rPr>
        <w:t xml:space="preserve">NSPF / NSVS</w:t>
      </w:r>
      <w:r w:rsidDel="00000000" w:rsidR="00000000" w:rsidRPr="00000000">
        <w:rPr>
          <w:highlight w:val="white"/>
          <w:rtl w:val="0"/>
        </w:rPr>
        <w:t xml:space="preserve">).</w:t>
      </w:r>
    </w:p>
    <w:p w:rsidR="00000000" w:rsidDel="00000000" w:rsidP="00000000" w:rsidRDefault="00000000" w:rsidRPr="00000000" w14:paraId="00000054">
      <w:pPr>
        <w:numPr>
          <w:ilvl w:val="0"/>
          <w:numId w:val="1"/>
        </w:numPr>
        <w:spacing w:after="0" w:afterAutospacing="0" w:before="0" w:beforeAutospacing="0" w:lineRule="auto"/>
        <w:ind w:left="720" w:hanging="360"/>
        <w:rPr>
          <w:highlight w:val="white"/>
        </w:rPr>
      </w:pPr>
      <w:r w:rsidDel="00000000" w:rsidR="00000000" w:rsidRPr="00000000">
        <w:rPr>
          <w:highlight w:val="white"/>
          <w:rtl w:val="0"/>
        </w:rPr>
        <w:t xml:space="preserve">Valida los parámetros recibidos (monto, tipo de producto, identificador de solicitud).</w:t>
      </w:r>
    </w:p>
    <w:p w:rsidR="00000000" w:rsidDel="00000000" w:rsidP="00000000" w:rsidRDefault="00000000" w:rsidRPr="00000000" w14:paraId="00000055">
      <w:pPr>
        <w:numPr>
          <w:ilvl w:val="0"/>
          <w:numId w:val="1"/>
        </w:numPr>
        <w:spacing w:after="0" w:afterAutospacing="0" w:before="0" w:beforeAutospacing="0" w:lineRule="auto"/>
        <w:ind w:left="720" w:hanging="360"/>
        <w:rPr>
          <w:highlight w:val="white"/>
        </w:rPr>
      </w:pPr>
      <w:r w:rsidDel="00000000" w:rsidR="00000000" w:rsidRPr="00000000">
        <w:rPr>
          <w:highlight w:val="white"/>
          <w:rtl w:val="0"/>
        </w:rPr>
        <w:t xml:space="preserve">Envía la solicitud al banco a través de la integración existente con Uplabs AI.</w:t>
      </w:r>
    </w:p>
    <w:p w:rsidR="00000000" w:rsidDel="00000000" w:rsidP="00000000" w:rsidRDefault="00000000" w:rsidRPr="00000000" w14:paraId="00000056">
      <w:pPr>
        <w:numPr>
          <w:ilvl w:val="0"/>
          <w:numId w:val="1"/>
        </w:numPr>
        <w:spacing w:after="0" w:afterAutospacing="0" w:before="0" w:beforeAutospacing="0" w:lineRule="auto"/>
        <w:ind w:left="720" w:hanging="360"/>
        <w:rPr>
          <w:highlight w:val="white"/>
        </w:rPr>
      </w:pPr>
      <w:r w:rsidDel="00000000" w:rsidR="00000000" w:rsidRPr="00000000">
        <w:rPr>
          <w:highlight w:val="white"/>
          <w:rtl w:val="0"/>
        </w:rPr>
        <w:t xml:space="preserve">Recibe la respuesta del banco con los datos del QR generado y la devuelve al sistema de Nacional Seguros.</w:t>
      </w:r>
    </w:p>
    <w:p w:rsidR="00000000" w:rsidDel="00000000" w:rsidP="00000000" w:rsidRDefault="00000000" w:rsidRPr="00000000" w14:paraId="00000057">
      <w:pPr>
        <w:numPr>
          <w:ilvl w:val="0"/>
          <w:numId w:val="1"/>
        </w:numPr>
        <w:spacing w:after="240" w:before="0" w:beforeAutospacing="0" w:lineRule="auto"/>
        <w:ind w:left="720" w:hanging="360"/>
        <w:rPr>
          <w:highlight w:val="white"/>
        </w:rPr>
      </w:pPr>
      <w:r w:rsidDel="00000000" w:rsidR="00000000" w:rsidRPr="00000000">
        <w:rPr>
          <w:highlight w:val="white"/>
          <w:rtl w:val="0"/>
        </w:rPr>
        <w:t xml:space="preserve">Registra cada operación con fecha, hora y estado para trazabilidad y control.</w:t>
      </w:r>
    </w:p>
    <w:p w:rsidR="00000000" w:rsidDel="00000000" w:rsidP="00000000" w:rsidRDefault="00000000" w:rsidRPr="00000000" w14:paraId="00000058">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spacing w:before="280" w:lineRule="auto"/>
        <w:rPr>
          <w:b w:val="1"/>
          <w:sz w:val="24"/>
          <w:szCs w:val="24"/>
        </w:rPr>
      </w:pPr>
      <w:r w:rsidDel="00000000" w:rsidR="00000000" w:rsidRPr="00000000">
        <w:rPr>
          <w:b w:val="1"/>
          <w:sz w:val="24"/>
          <w:szCs w:val="24"/>
          <w:rtl w:val="0"/>
        </w:rPr>
        <w:t xml:space="preserve">2. Asignación Automática de Cuenta Bancaria</w:t>
      </w:r>
    </w:p>
    <w:p w:rsidR="00000000" w:rsidDel="00000000" w:rsidP="00000000" w:rsidRDefault="00000000" w:rsidRPr="00000000" w14:paraId="0000005A">
      <w:pPr>
        <w:numPr>
          <w:ilvl w:val="0"/>
          <w:numId w:val="6"/>
        </w:numPr>
        <w:spacing w:after="0" w:afterAutospacing="0" w:before="240" w:lineRule="auto"/>
        <w:ind w:left="720" w:hanging="360"/>
        <w:rPr>
          <w:highlight w:val="white"/>
        </w:rPr>
      </w:pPr>
      <w:r w:rsidDel="00000000" w:rsidR="00000000" w:rsidRPr="00000000">
        <w:rPr>
          <w:highlight w:val="white"/>
          <w:rtl w:val="0"/>
        </w:rPr>
        <w:t xml:space="preserve">Determina automáticamente la cuenta bancaria correspondiente según el tipo de producto.</w:t>
      </w:r>
    </w:p>
    <w:p w:rsidR="00000000" w:rsidDel="00000000" w:rsidP="00000000" w:rsidRDefault="00000000" w:rsidRPr="00000000" w14:paraId="0000005B">
      <w:pPr>
        <w:numPr>
          <w:ilvl w:val="0"/>
          <w:numId w:val="6"/>
        </w:numPr>
        <w:spacing w:after="240" w:before="0" w:beforeAutospacing="0" w:lineRule="auto"/>
        <w:ind w:left="720" w:hanging="360"/>
        <w:rPr>
          <w:highlight w:val="white"/>
        </w:rPr>
      </w:pPr>
      <w:r w:rsidDel="00000000" w:rsidR="00000000" w:rsidRPr="00000000">
        <w:rPr>
          <w:highlight w:val="white"/>
          <w:rtl w:val="0"/>
        </w:rPr>
        <w:t xml:space="preserve">Evita errores manuales al definir si la solicitud corresponde a cuentas </w:t>
      </w:r>
      <w:r w:rsidDel="00000000" w:rsidR="00000000" w:rsidRPr="00000000">
        <w:rPr>
          <w:i w:val="1"/>
          <w:highlight w:val="white"/>
          <w:rtl w:val="0"/>
        </w:rPr>
        <w:t xml:space="preserve">NSPF</w:t>
      </w:r>
      <w:r w:rsidDel="00000000" w:rsidR="00000000" w:rsidRPr="00000000">
        <w:rPr>
          <w:highlight w:val="white"/>
          <w:rtl w:val="0"/>
        </w:rPr>
        <w:t xml:space="preserve"> o </w:t>
      </w:r>
      <w:r w:rsidDel="00000000" w:rsidR="00000000" w:rsidRPr="00000000">
        <w:rPr>
          <w:i w:val="1"/>
          <w:highlight w:val="white"/>
          <w:rtl w:val="0"/>
        </w:rPr>
        <w:t xml:space="preserve">NSVS</w:t>
      </w:r>
      <w:r w:rsidDel="00000000" w:rsidR="00000000" w:rsidRPr="00000000">
        <w:rPr>
          <w:highlight w:val="white"/>
          <w:rtl w:val="0"/>
        </w:rPr>
        <w:t xml:space="preserve">.</w:t>
      </w:r>
    </w:p>
    <w:p w:rsidR="00000000" w:rsidDel="00000000" w:rsidP="00000000" w:rsidRDefault="00000000" w:rsidRPr="00000000" w14:paraId="0000005C">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3"/>
        <w:keepNext w:val="0"/>
        <w:keepLines w:val="0"/>
        <w:spacing w:before="280" w:lineRule="auto"/>
        <w:rPr>
          <w:b w:val="1"/>
          <w:color w:val="000000"/>
          <w:sz w:val="24"/>
          <w:szCs w:val="24"/>
          <w:highlight w:val="white"/>
        </w:rPr>
      </w:pPr>
      <w:bookmarkStart w:colFirst="0" w:colLast="0" w:name="_heading=h.kbvkjagyqm8t" w:id="17"/>
      <w:bookmarkEnd w:id="17"/>
      <w:r w:rsidDel="00000000" w:rsidR="00000000" w:rsidRPr="00000000">
        <w:rPr>
          <w:b w:val="1"/>
          <w:color w:val="000000"/>
          <w:sz w:val="24"/>
          <w:szCs w:val="24"/>
          <w:highlight w:val="white"/>
          <w:rtl w:val="0"/>
        </w:rPr>
        <w:t xml:space="preserve">3. Gestión de Callbacks de Pago</w:t>
      </w:r>
    </w:p>
    <w:p w:rsidR="00000000" w:rsidDel="00000000" w:rsidP="00000000" w:rsidRDefault="00000000" w:rsidRPr="00000000" w14:paraId="0000005E">
      <w:pPr>
        <w:numPr>
          <w:ilvl w:val="0"/>
          <w:numId w:val="7"/>
        </w:numPr>
        <w:spacing w:after="0" w:afterAutospacing="0" w:before="240" w:lineRule="auto"/>
        <w:ind w:left="720" w:hanging="360"/>
        <w:rPr>
          <w:highlight w:val="white"/>
        </w:rPr>
      </w:pPr>
      <w:r w:rsidDel="00000000" w:rsidR="00000000" w:rsidRPr="00000000">
        <w:rPr>
          <w:highlight w:val="white"/>
          <w:rtl w:val="0"/>
        </w:rPr>
        <w:t xml:space="preserve">Recibe notificaciones automáticas del banco una vez confirmado el pago del QR.</w:t>
      </w:r>
    </w:p>
    <w:p w:rsidR="00000000" w:rsidDel="00000000" w:rsidP="00000000" w:rsidRDefault="00000000" w:rsidRPr="00000000" w14:paraId="0000005F">
      <w:pPr>
        <w:numPr>
          <w:ilvl w:val="0"/>
          <w:numId w:val="7"/>
        </w:numPr>
        <w:spacing w:after="0" w:afterAutospacing="0" w:before="0" w:beforeAutospacing="0" w:lineRule="auto"/>
        <w:ind w:left="720" w:hanging="360"/>
        <w:rPr>
          <w:highlight w:val="white"/>
        </w:rPr>
      </w:pPr>
      <w:r w:rsidDel="00000000" w:rsidR="00000000" w:rsidRPr="00000000">
        <w:rPr>
          <w:highlight w:val="white"/>
          <w:rtl w:val="0"/>
        </w:rPr>
        <w:t xml:space="preserve">Valida la autenticidad y estado de la transacción antes de procesarla.</w:t>
      </w:r>
    </w:p>
    <w:p w:rsidR="00000000" w:rsidDel="00000000" w:rsidP="00000000" w:rsidRDefault="00000000" w:rsidRPr="00000000" w14:paraId="00000060">
      <w:pPr>
        <w:numPr>
          <w:ilvl w:val="0"/>
          <w:numId w:val="7"/>
        </w:numPr>
        <w:spacing w:after="0" w:afterAutospacing="0" w:before="0" w:beforeAutospacing="0" w:lineRule="auto"/>
        <w:ind w:left="720" w:hanging="360"/>
        <w:rPr>
          <w:highlight w:val="white"/>
        </w:rPr>
      </w:pPr>
      <w:r w:rsidDel="00000000" w:rsidR="00000000" w:rsidRPr="00000000">
        <w:rPr>
          <w:highlight w:val="white"/>
          <w:rtl w:val="0"/>
        </w:rPr>
        <w:t xml:space="preserve">Registra el evento y redirige el callback de confirmación al endpoint de Nacional Seguros.</w:t>
      </w:r>
    </w:p>
    <w:p w:rsidR="00000000" w:rsidDel="00000000" w:rsidP="00000000" w:rsidRDefault="00000000" w:rsidRPr="00000000" w14:paraId="00000061">
      <w:pPr>
        <w:numPr>
          <w:ilvl w:val="0"/>
          <w:numId w:val="7"/>
        </w:numPr>
        <w:spacing w:after="0" w:afterAutospacing="0" w:before="0" w:beforeAutospacing="0" w:lineRule="auto"/>
        <w:ind w:left="720" w:hanging="360"/>
        <w:rPr>
          <w:highlight w:val="white"/>
        </w:rPr>
      </w:pPr>
      <w:r w:rsidDel="00000000" w:rsidR="00000000" w:rsidRPr="00000000">
        <w:rPr>
          <w:highlight w:val="white"/>
          <w:rtl w:val="0"/>
        </w:rPr>
        <w:t xml:space="preserve">Permite el seguimiento en tiempo real del estado de los pagos desde el entorno de Uplabs AI.</w:t>
      </w:r>
    </w:p>
    <w:p w:rsidR="00000000" w:rsidDel="00000000" w:rsidP="00000000" w:rsidRDefault="00000000" w:rsidRPr="00000000" w14:paraId="00000062">
      <w:pPr>
        <w:numPr>
          <w:ilvl w:val="0"/>
          <w:numId w:val="7"/>
        </w:numPr>
        <w:spacing w:after="240" w:before="0" w:beforeAutospacing="0" w:lineRule="auto"/>
        <w:ind w:left="720" w:hanging="360"/>
        <w:rPr>
          <w:highlight w:val="white"/>
        </w:rPr>
        <w:sectPr>
          <w:type w:val="nextPage"/>
          <w:pgSz w:h="16834" w:w="11909" w:orient="portrait"/>
          <w:pgMar w:bottom="1440" w:top="1440" w:left="1440" w:right="1440" w:header="720" w:footer="720"/>
        </w:sectPr>
      </w:pPr>
      <w:r w:rsidDel="00000000" w:rsidR="00000000" w:rsidRPr="00000000">
        <w:rPr>
          <w:highlight w:val="white"/>
          <w:rtl w:val="0"/>
        </w:rPr>
        <w:t xml:space="preserve">Garantiza comunicación cifrada y registro de cada callback para auditoría.</w:t>
        <w:br w:type="textWrapping"/>
      </w:r>
      <w:r w:rsidDel="00000000" w:rsidR="00000000" w:rsidRPr="00000000">
        <w:rPr>
          <w:rtl w:val="0"/>
        </w:rPr>
      </w:r>
    </w:p>
    <w:p w:rsidR="00000000" w:rsidDel="00000000" w:rsidP="00000000" w:rsidRDefault="00000000" w:rsidRPr="00000000" w14:paraId="00000063">
      <w:pPr>
        <w:pStyle w:val="Heading2"/>
        <w:keepNext w:val="0"/>
        <w:keepLines w:val="0"/>
        <w:widowControl w:val="0"/>
        <w:spacing w:after="80" w:lineRule="auto"/>
        <w:ind w:right="15"/>
        <w:jc w:val="both"/>
        <w:rPr>
          <w:b w:val="1"/>
          <w:sz w:val="24"/>
          <w:szCs w:val="24"/>
        </w:rPr>
      </w:pPr>
      <w:bookmarkStart w:colFirst="0" w:colLast="0" w:name="_heading=h.ni0b1l9hsdfh" w:id="18"/>
      <w:bookmarkEnd w:id="18"/>
      <w:r w:rsidDel="00000000" w:rsidR="00000000" w:rsidRPr="00000000">
        <w:rPr>
          <w:b w:val="1"/>
          <w:sz w:val="24"/>
          <w:szCs w:val="24"/>
          <w:rtl w:val="0"/>
        </w:rPr>
        <w:t xml:space="preserve">Plan de Implementación</w:t>
      </w:r>
    </w:p>
    <w:p w:rsidR="00000000" w:rsidDel="00000000" w:rsidP="00000000" w:rsidRDefault="00000000" w:rsidRPr="00000000" w14:paraId="00000064">
      <w:pPr>
        <w:pStyle w:val="Heading3"/>
        <w:keepNext w:val="0"/>
        <w:keepLines w:val="0"/>
        <w:widowControl w:val="0"/>
        <w:spacing w:before="280" w:lineRule="auto"/>
        <w:ind w:right="15"/>
        <w:jc w:val="both"/>
        <w:rPr>
          <w:b w:val="1"/>
          <w:sz w:val="24"/>
          <w:szCs w:val="24"/>
        </w:rPr>
      </w:pPr>
      <w:bookmarkStart w:colFirst="0" w:colLast="0" w:name="_heading=h.60rnxgfcl0vc" w:id="19"/>
      <w:bookmarkEnd w:id="19"/>
      <w:r w:rsidDel="00000000" w:rsidR="00000000" w:rsidRPr="00000000">
        <w:rPr>
          <w:b w:val="1"/>
          <w:color w:val="000000"/>
          <w:sz w:val="24"/>
          <w:szCs w:val="24"/>
          <w:rtl w:val="0"/>
        </w:rPr>
        <w:t xml:space="preserve">Línea de Tiempo – Implementación Total (10 días hábiles)</w:t>
      </w:r>
      <w:r w:rsidDel="00000000" w:rsidR="00000000" w:rsidRPr="00000000">
        <w:rPr>
          <w:rtl w:val="0"/>
        </w:rPr>
      </w:r>
    </w:p>
    <w:p w:rsidR="00000000" w:rsidDel="00000000" w:rsidP="00000000" w:rsidRDefault="00000000" w:rsidRPr="00000000" w14:paraId="00000065">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5"/>
        <w:gridCol w:w="7710"/>
        <w:tblGridChange w:id="0">
          <w:tblGrid>
            <w:gridCol w:w="1395"/>
            <w:gridCol w:w="7710"/>
          </w:tblGrid>
        </w:tblGridChange>
      </w:tblGrid>
      <w:tr>
        <w:trPr>
          <w:cantSplit w:val="0"/>
          <w:trHeight w:val="775.9252929687501"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spacing w:after="280" w:before="280" w:lineRule="auto"/>
              <w:jc w:val="center"/>
              <w:rPr>
                <w:b w:val="1"/>
              </w:rPr>
            </w:pPr>
            <w:r w:rsidDel="00000000" w:rsidR="00000000" w:rsidRPr="00000000">
              <w:rPr>
                <w:b w:val="1"/>
                <w:rtl w:val="0"/>
              </w:rPr>
              <w:t xml:space="preserve">Días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spacing w:after="280" w:before="280" w:lineRule="auto"/>
              <w:jc w:val="center"/>
              <w:rPr>
                <w:b w:val="1"/>
              </w:rPr>
            </w:pPr>
            <w:r w:rsidDel="00000000" w:rsidR="00000000" w:rsidRPr="00000000">
              <w:rPr>
                <w:b w:val="1"/>
                <w:rtl w:val="0"/>
              </w:rPr>
              <w:t xml:space="preserve">Entregable / Acción</w:t>
            </w:r>
          </w:p>
        </w:tc>
      </w:tr>
      <w:tr>
        <w:trPr>
          <w:cantSplit w:val="0"/>
          <w:trHeight w:val="715.9252929687501"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spacing w:after="0" w:before="0" w:lineRule="auto"/>
              <w:rPr>
                <w:b w:val="1"/>
              </w:rPr>
            </w:pPr>
            <w:r w:rsidDel="00000000" w:rsidR="00000000" w:rsidRPr="00000000">
              <w:rPr>
                <w:b w:val="1"/>
                <w:rtl w:val="0"/>
              </w:rPr>
              <w:t xml:space="preserve">Día 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spacing w:after="0" w:before="0" w:line="240" w:lineRule="auto"/>
              <w:rPr/>
            </w:pPr>
            <w:r w:rsidDel="00000000" w:rsidR="00000000" w:rsidRPr="00000000">
              <w:rPr>
                <w:rtl w:val="0"/>
              </w:rPr>
              <w:t xml:space="preserve">Configuración de endpoints de generación y callbacks.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spacing w:after="0" w:before="0" w:lineRule="auto"/>
              <w:rPr>
                <w:b w:val="1"/>
              </w:rPr>
            </w:pPr>
            <w:r w:rsidDel="00000000" w:rsidR="00000000" w:rsidRPr="00000000">
              <w:rPr>
                <w:b w:val="1"/>
                <w:rtl w:val="0"/>
              </w:rPr>
              <w:t xml:space="preserve">Día 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spacing w:after="0" w:before="0" w:line="240" w:lineRule="auto"/>
              <w:rPr/>
            </w:pPr>
            <w:r w:rsidDel="00000000" w:rsidR="00000000" w:rsidRPr="00000000">
              <w:rPr>
                <w:rtl w:val="0"/>
              </w:rPr>
              <w:t xml:space="preserve">Integración con banco y pruebas de emisión de QR con monto.</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spacing w:after="0" w:before="0" w:lineRule="auto"/>
              <w:rPr>
                <w:b w:val="1"/>
              </w:rPr>
            </w:pPr>
            <w:r w:rsidDel="00000000" w:rsidR="00000000" w:rsidRPr="00000000">
              <w:rPr>
                <w:b w:val="1"/>
                <w:rtl w:val="0"/>
              </w:rPr>
              <w:t xml:space="preserve">Día 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spacing w:after="0" w:before="0" w:line="240" w:lineRule="auto"/>
              <w:rPr/>
            </w:pPr>
            <w:r w:rsidDel="00000000" w:rsidR="00000000" w:rsidRPr="00000000">
              <w:rPr>
                <w:rtl w:val="0"/>
              </w:rPr>
              <w:t xml:space="preserve">Implementación de lógica de asignación de cuentas (NSPF / NSVS).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spacing w:after="0" w:before="0" w:lineRule="auto"/>
              <w:rPr>
                <w:b w:val="1"/>
              </w:rPr>
            </w:pPr>
            <w:r w:rsidDel="00000000" w:rsidR="00000000" w:rsidRPr="00000000">
              <w:rPr>
                <w:b w:val="1"/>
                <w:rtl w:val="0"/>
              </w:rPr>
              <w:t xml:space="preserve">Día 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F">
            <w:pPr>
              <w:spacing w:after="0" w:before="0" w:line="240" w:lineRule="auto"/>
              <w:rPr/>
            </w:pPr>
            <w:r w:rsidDel="00000000" w:rsidR="00000000" w:rsidRPr="00000000">
              <w:rPr>
                <w:rtl w:val="0"/>
              </w:rPr>
              <w:t xml:space="preserve">Configuración del flujo de callbacks hacia Nacional Seguros.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0">
            <w:pPr>
              <w:spacing w:after="0" w:before="0" w:lineRule="auto"/>
              <w:rPr>
                <w:b w:val="1"/>
              </w:rPr>
            </w:pPr>
            <w:r w:rsidDel="00000000" w:rsidR="00000000" w:rsidRPr="00000000">
              <w:rPr>
                <w:b w:val="1"/>
                <w:rtl w:val="0"/>
              </w:rPr>
              <w:t xml:space="preserve">Día 7 - 9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1">
            <w:pPr>
              <w:spacing w:after="0" w:before="0" w:line="240" w:lineRule="auto"/>
              <w:rPr/>
            </w:pPr>
            <w:r w:rsidDel="00000000" w:rsidR="00000000" w:rsidRPr="00000000">
              <w:rPr>
                <w:rtl w:val="0"/>
              </w:rPr>
              <w:t xml:space="preserve">Pruebas funcionales y validación de integraciones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spacing w:after="0" w:before="0" w:lineRule="auto"/>
              <w:rPr>
                <w:b w:val="1"/>
              </w:rPr>
            </w:pPr>
            <w:r w:rsidDel="00000000" w:rsidR="00000000" w:rsidRPr="00000000">
              <w:rPr>
                <w:b w:val="1"/>
                <w:rtl w:val="0"/>
              </w:rPr>
              <w:t xml:space="preserve">Dia 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spacing w:after="0" w:before="0" w:line="240" w:lineRule="auto"/>
              <w:rPr/>
            </w:pPr>
            <w:r w:rsidDel="00000000" w:rsidR="00000000" w:rsidRPr="00000000">
              <w:rPr>
                <w:rtl w:val="0"/>
              </w:rPr>
              <w:t xml:space="preserve">Despliegue a productivo</w:t>
            </w:r>
          </w:p>
        </w:tc>
      </w:tr>
    </w:tbl>
    <w:p w:rsidR="00000000" w:rsidDel="00000000" w:rsidP="00000000" w:rsidRDefault="00000000" w:rsidRPr="00000000" w14:paraId="00000074">
      <w:pPr>
        <w:spacing w:after="280" w:before="280" w:line="276" w:lineRule="auto"/>
        <w:rPr>
          <w:b w:val="1"/>
          <w:sz w:val="24"/>
          <w:szCs w:val="24"/>
        </w:rPr>
      </w:pPr>
      <w:r w:rsidDel="00000000" w:rsidR="00000000" w:rsidRPr="00000000">
        <w:rPr>
          <w:rtl w:val="0"/>
        </w:rPr>
      </w:r>
    </w:p>
    <w:p w:rsidR="00000000" w:rsidDel="00000000" w:rsidP="00000000" w:rsidRDefault="00000000" w:rsidRPr="00000000" w14:paraId="00000075">
      <w:pPr>
        <w:spacing w:line="360" w:lineRule="auto"/>
        <w:rPr>
          <w:sz w:val="24"/>
          <w:szCs w:val="24"/>
        </w:rPr>
        <w:sectPr>
          <w:type w:val="nextPage"/>
          <w:pgSz w:h="16834" w:w="11909" w:orient="portrait"/>
          <w:pgMar w:bottom="1440" w:top="1440" w:left="1440"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spacing w:line="360" w:lineRule="auto"/>
        <w:rPr>
          <w:b w:val="1"/>
          <w:sz w:val="24"/>
          <w:szCs w:val="24"/>
        </w:rPr>
      </w:pPr>
      <w:r w:rsidDel="00000000" w:rsidR="00000000" w:rsidRPr="00000000">
        <w:rPr>
          <w:b w:val="1"/>
          <w:sz w:val="24"/>
          <w:szCs w:val="24"/>
          <w:rtl w:val="0"/>
        </w:rPr>
        <w:t xml:space="preserve">Inversión por desarrollo de sistema:</w:t>
      </w:r>
    </w:p>
    <w:p w:rsidR="00000000" w:rsidDel="00000000" w:rsidP="00000000" w:rsidRDefault="00000000" w:rsidRPr="00000000" w14:paraId="00000077">
      <w:pPr>
        <w:spacing w:line="360" w:lineRule="auto"/>
        <w:rPr>
          <w:b w:val="1"/>
          <w:sz w:val="24"/>
          <w:szCs w:val="24"/>
        </w:rPr>
      </w:pPr>
      <w:r w:rsidDel="00000000" w:rsidR="00000000" w:rsidRPr="00000000">
        <w:rPr>
          <w:rtl w:val="0"/>
        </w:rPr>
      </w:r>
    </w:p>
    <w:sdt>
      <w:sdtPr>
        <w:lock w:val="contentLocked"/>
        <w:id w:val="-1682784447"/>
        <w:tag w:val="goog_rdk_0"/>
      </w:sdtPr>
      <w:sdtContent>
        <w:tbl>
          <w:tblPr>
            <w:tblStyle w:val="Table3"/>
            <w:tblpPr w:leftFromText="180" w:rightFromText="180" w:topFromText="180" w:bottomFromText="180" w:vertAnchor="text" w:horzAnchor="text" w:tblpX="0" w:tblpY="0"/>
            <w:tblW w:w="87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2205"/>
            <w:gridCol w:w="2580"/>
            <w:tblGridChange w:id="0">
              <w:tblGrid>
                <w:gridCol w:w="3930"/>
                <w:gridCol w:w="2205"/>
                <w:gridCol w:w="258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78">
                <w:pPr>
                  <w:widowControl w:val="0"/>
                  <w:rPr>
                    <w:b w:val="1"/>
                    <w:sz w:val="24"/>
                    <w:szCs w:val="24"/>
                  </w:rPr>
                </w:pPr>
                <w:r w:rsidDel="00000000" w:rsidR="00000000" w:rsidRPr="00000000">
                  <w:rPr>
                    <w:b w:val="1"/>
                    <w:sz w:val="24"/>
                    <w:szCs w:val="24"/>
                    <w:rtl w:val="0"/>
                  </w:rPr>
                  <w:t xml:space="preserve">Concepto</w:t>
                </w:r>
              </w:p>
            </w:tc>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79">
                <w:pPr>
                  <w:widowControl w:val="0"/>
                  <w:jc w:val="center"/>
                  <w:rPr>
                    <w:b w:val="1"/>
                    <w:sz w:val="24"/>
                    <w:szCs w:val="24"/>
                  </w:rPr>
                </w:pPr>
                <w:r w:rsidDel="00000000" w:rsidR="00000000" w:rsidRPr="00000000">
                  <w:rPr>
                    <w:b w:val="1"/>
                    <w:sz w:val="24"/>
                    <w:szCs w:val="24"/>
                    <w:rtl w:val="0"/>
                  </w:rPr>
                  <w:t xml:space="preserve">Monto</w:t>
                </w:r>
              </w:p>
            </w:tc>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7A">
                <w:pPr>
                  <w:widowControl w:val="0"/>
                  <w:rPr>
                    <w:b w:val="1"/>
                    <w:sz w:val="24"/>
                    <w:szCs w:val="24"/>
                  </w:rPr>
                </w:pPr>
                <w:r w:rsidDel="00000000" w:rsidR="00000000" w:rsidRPr="00000000">
                  <w:rPr>
                    <w:b w:val="1"/>
                    <w:sz w:val="24"/>
                    <w:szCs w:val="24"/>
                    <w:rtl w:val="0"/>
                  </w:rPr>
                  <w:t xml:space="preserve">Descripción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widowControl w:val="0"/>
                  <w:spacing w:line="280" w:lineRule="auto"/>
                  <w:ind w:right="15"/>
                  <w:rPr/>
                </w:pPr>
                <w:r w:rsidDel="00000000" w:rsidR="00000000" w:rsidRPr="00000000">
                  <w:rPr>
                    <w:rtl w:val="0"/>
                  </w:rPr>
                  <w:t xml:space="preserve">Costo único de desarrollo de sistema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widowControl w:val="0"/>
                  <w:spacing w:line="280" w:lineRule="auto"/>
                  <w:ind w:right="15"/>
                  <w:jc w:val="center"/>
                  <w:rPr>
                    <w:i w:val="1"/>
                  </w:rPr>
                </w:pPr>
                <w:r w:rsidDel="00000000" w:rsidR="00000000" w:rsidRPr="00000000">
                  <w:rPr>
                    <w:i w:val="1"/>
                    <w:rtl w:val="0"/>
                  </w:rPr>
                  <w:t xml:space="preserve">$250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widowControl w:val="0"/>
                  <w:ind w:right="15"/>
                  <w:rPr/>
                </w:pPr>
                <w:r w:rsidDel="00000000" w:rsidR="00000000" w:rsidRPr="00000000">
                  <w:rPr>
                    <w:rtl w:val="0"/>
                  </w:rPr>
                  <w:t xml:space="preserve">Costo único de desarrollo del sistema en versión piloto.</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widowControl w:val="0"/>
                  <w:spacing w:line="280" w:lineRule="auto"/>
                  <w:ind w:right="15"/>
                  <w:rPr>
                    <w:b w:val="1"/>
                  </w:rPr>
                </w:pPr>
                <w:r w:rsidDel="00000000" w:rsidR="00000000" w:rsidRPr="00000000">
                  <w:rPr>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widowControl w:val="0"/>
                  <w:spacing w:line="280" w:lineRule="auto"/>
                  <w:ind w:right="15"/>
                  <w:jc w:val="center"/>
                  <w:rPr>
                    <w:b w:val="1"/>
                    <w:i w:val="1"/>
                  </w:rPr>
                </w:pPr>
                <w:r w:rsidDel="00000000" w:rsidR="00000000" w:rsidRPr="00000000">
                  <w:rPr>
                    <w:b w:val="1"/>
                    <w:i w:val="1"/>
                    <w:rtl w:val="0"/>
                  </w:rPr>
                  <w:t xml:space="preserve">$250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widowControl w:val="0"/>
                  <w:ind w:right="15"/>
                  <w:jc w:val="center"/>
                  <w:rPr>
                    <w:b w:val="1"/>
                  </w:rPr>
                </w:pPr>
                <w:r w:rsidDel="00000000" w:rsidR="00000000" w:rsidRPr="00000000">
                  <w:rPr>
                    <w:b w:val="1"/>
                    <w:rtl w:val="0"/>
                  </w:rPr>
                  <w:t xml:space="preserve">PAGO TOTAL UNICO</w:t>
                </w:r>
              </w:p>
            </w:tc>
          </w:tr>
        </w:tbl>
      </w:sdtContent>
    </w:sdt>
    <w:p w:rsidR="00000000" w:rsidDel="00000000" w:rsidP="00000000" w:rsidRDefault="00000000" w:rsidRPr="00000000" w14:paraId="00000081">
      <w:pPr>
        <w:widowControl w:val="0"/>
        <w:spacing w:line="280" w:lineRule="auto"/>
        <w:ind w:right="15"/>
        <w:jc w:val="both"/>
        <w:rPr>
          <w:b w:val="1"/>
        </w:rPr>
      </w:pPr>
      <w:r w:rsidDel="00000000" w:rsidR="00000000" w:rsidRPr="00000000">
        <w:rPr>
          <w:rtl w:val="0"/>
        </w:rPr>
      </w:r>
    </w:p>
    <w:p w:rsidR="00000000" w:rsidDel="00000000" w:rsidP="00000000" w:rsidRDefault="00000000" w:rsidRPr="00000000" w14:paraId="00000082">
      <w:pPr>
        <w:widowControl w:val="0"/>
        <w:spacing w:line="280" w:lineRule="auto"/>
        <w:ind w:right="15"/>
        <w:jc w:val="both"/>
        <w:rPr>
          <w:b w:val="1"/>
          <w:sz w:val="24"/>
          <w:szCs w:val="24"/>
        </w:rPr>
      </w:pPr>
      <w:r w:rsidDel="00000000" w:rsidR="00000000" w:rsidRPr="00000000">
        <w:rPr>
          <w:rtl w:val="0"/>
        </w:rPr>
      </w:r>
    </w:p>
    <w:p w:rsidR="00000000" w:rsidDel="00000000" w:rsidP="00000000" w:rsidRDefault="00000000" w:rsidRPr="00000000" w14:paraId="00000083">
      <w:pPr>
        <w:widowControl w:val="0"/>
        <w:spacing w:line="280" w:lineRule="auto"/>
        <w:ind w:right="15"/>
        <w:jc w:val="both"/>
        <w:rPr>
          <w:b w:val="1"/>
          <w:sz w:val="24"/>
          <w:szCs w:val="24"/>
        </w:rPr>
      </w:pPr>
      <w:r w:rsidDel="00000000" w:rsidR="00000000" w:rsidRPr="00000000">
        <w:rPr>
          <w:rtl w:val="0"/>
        </w:rPr>
      </w:r>
    </w:p>
    <w:p w:rsidR="00000000" w:rsidDel="00000000" w:rsidP="00000000" w:rsidRDefault="00000000" w:rsidRPr="00000000" w14:paraId="00000084">
      <w:pPr>
        <w:widowControl w:val="0"/>
        <w:spacing w:line="280" w:lineRule="auto"/>
        <w:ind w:right="15"/>
        <w:jc w:val="both"/>
        <w:rPr>
          <w:i w:val="1"/>
          <w:color w:val="434343"/>
          <w:sz w:val="16"/>
          <w:szCs w:val="16"/>
        </w:rPr>
      </w:pPr>
      <w:r w:rsidDel="00000000" w:rsidR="00000000" w:rsidRPr="00000000">
        <w:rPr>
          <w:rtl w:val="0"/>
        </w:rPr>
      </w:r>
    </w:p>
    <w:p w:rsidR="00000000" w:rsidDel="00000000" w:rsidP="00000000" w:rsidRDefault="00000000" w:rsidRPr="00000000" w14:paraId="00000085">
      <w:pPr>
        <w:widowControl w:val="0"/>
        <w:spacing w:line="280" w:lineRule="auto"/>
        <w:ind w:right="15"/>
        <w:jc w:val="both"/>
        <w:rPr>
          <w:i w:val="1"/>
          <w:color w:val="434343"/>
          <w:sz w:val="16"/>
          <w:szCs w:val="16"/>
        </w:rPr>
      </w:pPr>
      <w:r w:rsidDel="00000000" w:rsidR="00000000" w:rsidRPr="00000000">
        <w:rPr>
          <w:rtl w:val="0"/>
        </w:rPr>
      </w:r>
    </w:p>
    <w:p w:rsidR="00000000" w:rsidDel="00000000" w:rsidP="00000000" w:rsidRDefault="00000000" w:rsidRPr="00000000" w14:paraId="00000086">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line="360" w:lineRule="auto"/>
        <w:rPr>
          <w:b w:val="1"/>
          <w:sz w:val="24"/>
          <w:szCs w:val="24"/>
        </w:rPr>
        <w:sectPr>
          <w:type w:val="nextPage"/>
          <w:pgSz w:h="16834" w:w="11909" w:orient="portrait"/>
          <w:pgMar w:bottom="1440" w:top="1440" w:left="1440"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spacing w:line="276" w:lineRule="auto"/>
        <w:rPr>
          <w:b w:val="1"/>
          <w:sz w:val="24"/>
          <w:szCs w:val="24"/>
        </w:rPr>
      </w:pPr>
      <w:r w:rsidDel="00000000" w:rsidR="00000000" w:rsidRPr="00000000">
        <w:rPr>
          <w:b w:val="1"/>
          <w:sz w:val="24"/>
          <w:szCs w:val="24"/>
          <w:rtl w:val="0"/>
        </w:rPr>
        <w:t xml:space="preserve">Garantías del Proyecto</w:t>
      </w:r>
    </w:p>
    <w:p w:rsidR="00000000" w:rsidDel="00000000" w:rsidP="00000000" w:rsidRDefault="00000000" w:rsidRPr="00000000" w14:paraId="00000089">
      <w:pPr>
        <w:spacing w:after="280" w:before="280" w:line="276" w:lineRule="auto"/>
        <w:rPr/>
      </w:pPr>
      <w:r w:rsidDel="00000000" w:rsidR="00000000" w:rsidRPr="00000000">
        <w:rPr>
          <w:rtl w:val="0"/>
        </w:rPr>
        <w:t xml:space="preserve">Para asegurar la satisfacción y confianza de nuestros clientes, ofrecemos las siguientes garantías en el desarrollo del </w:t>
      </w:r>
      <w:r w:rsidDel="00000000" w:rsidR="00000000" w:rsidRPr="00000000">
        <w:rPr>
          <w:b w:val="1"/>
          <w:color w:val="434343"/>
          <w:rtl w:val="0"/>
        </w:rPr>
        <w:t xml:space="preserve">servicio QR para Nacional Seguros:</w:t>
      </w:r>
      <w:r w:rsidDel="00000000" w:rsidR="00000000" w:rsidRPr="00000000">
        <w:rPr>
          <w:rtl w:val="0"/>
        </w:rPr>
      </w:r>
    </w:p>
    <w:p w:rsidR="00000000" w:rsidDel="00000000" w:rsidP="00000000" w:rsidRDefault="00000000" w:rsidRPr="00000000" w14:paraId="0000008A">
      <w:pPr>
        <w:numPr>
          <w:ilvl w:val="0"/>
          <w:numId w:val="3"/>
        </w:numPr>
        <w:spacing w:before="280" w:line="276" w:lineRule="auto"/>
        <w:ind w:left="720" w:hanging="360"/>
        <w:rPr/>
      </w:pPr>
      <w:r w:rsidDel="00000000" w:rsidR="00000000" w:rsidRPr="00000000">
        <w:rPr>
          <w:b w:val="1"/>
          <w:rtl w:val="0"/>
        </w:rPr>
        <w:t xml:space="preserve">Calidad del Producto:</w:t>
      </w:r>
      <w:r w:rsidDel="00000000" w:rsidR="00000000" w:rsidRPr="00000000">
        <w:rPr>
          <w:rtl w:val="0"/>
        </w:rPr>
      </w:r>
    </w:p>
    <w:p w:rsidR="00000000" w:rsidDel="00000000" w:rsidP="00000000" w:rsidRDefault="00000000" w:rsidRPr="00000000" w14:paraId="0000008B">
      <w:pPr>
        <w:numPr>
          <w:ilvl w:val="1"/>
          <w:numId w:val="3"/>
        </w:numPr>
        <w:spacing w:line="276" w:lineRule="auto"/>
        <w:ind w:left="1440" w:hanging="360"/>
        <w:rPr/>
      </w:pPr>
      <w:r w:rsidDel="00000000" w:rsidR="00000000" w:rsidRPr="00000000">
        <w:rPr>
          <w:rtl w:val="0"/>
        </w:rPr>
        <w:t xml:space="preserve">Garantizamos que el sistema entregado cumplirá con las especificaciones y funcionalidades acordadas en el contrato. 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08C">
      <w:pPr>
        <w:numPr>
          <w:ilvl w:val="0"/>
          <w:numId w:val="3"/>
        </w:numPr>
        <w:spacing w:line="276" w:lineRule="auto"/>
        <w:ind w:left="720" w:hanging="360"/>
        <w:rPr/>
      </w:pPr>
      <w:r w:rsidDel="00000000" w:rsidR="00000000" w:rsidRPr="00000000">
        <w:rPr>
          <w:b w:val="1"/>
          <w:rtl w:val="0"/>
        </w:rPr>
        <w:t xml:space="preserve">Mantenimiento:</w:t>
      </w:r>
      <w:r w:rsidDel="00000000" w:rsidR="00000000" w:rsidRPr="00000000">
        <w:rPr>
          <w:rtl w:val="0"/>
        </w:rPr>
      </w:r>
    </w:p>
    <w:p w:rsidR="00000000" w:rsidDel="00000000" w:rsidP="00000000" w:rsidRDefault="00000000" w:rsidRPr="00000000" w14:paraId="0000008D">
      <w:pPr>
        <w:numPr>
          <w:ilvl w:val="1"/>
          <w:numId w:val="3"/>
        </w:numPr>
        <w:spacing w:line="276" w:lineRule="auto"/>
        <w:ind w:left="1440" w:hanging="360"/>
        <w:rPr/>
      </w:pPr>
      <w:r w:rsidDel="00000000" w:rsidR="00000000" w:rsidRPr="00000000">
        <w:rPr>
          <w:rtl w:val="0"/>
        </w:rPr>
        <w:t xml:space="preserve">El costo de mantenimiento mensual garantiza la supervisión y actualización del sistema para asegurar su funcionamiento óptimo. Las actualizaciones incluirán mejoras de seguridad y optimizaciones de rendimiento.</w:t>
      </w:r>
    </w:p>
    <w:p w:rsidR="00000000" w:rsidDel="00000000" w:rsidP="00000000" w:rsidRDefault="00000000" w:rsidRPr="00000000" w14:paraId="0000008E">
      <w:pPr>
        <w:numPr>
          <w:ilvl w:val="0"/>
          <w:numId w:val="3"/>
        </w:numPr>
        <w:spacing w:line="276" w:lineRule="auto"/>
        <w:ind w:left="720" w:hanging="360"/>
        <w:rPr/>
      </w:pPr>
      <w:r w:rsidDel="00000000" w:rsidR="00000000" w:rsidRPr="00000000">
        <w:rPr>
          <w:b w:val="1"/>
          <w:rtl w:val="0"/>
        </w:rPr>
        <w:t xml:space="preserve">Confidencialidad de la Información:</w:t>
      </w:r>
      <w:r w:rsidDel="00000000" w:rsidR="00000000" w:rsidRPr="00000000">
        <w:rPr>
          <w:rtl w:val="0"/>
        </w:rPr>
      </w:r>
    </w:p>
    <w:p w:rsidR="00000000" w:rsidDel="00000000" w:rsidP="00000000" w:rsidRDefault="00000000" w:rsidRPr="00000000" w14:paraId="0000008F">
      <w:pPr>
        <w:numPr>
          <w:ilvl w:val="1"/>
          <w:numId w:val="3"/>
        </w:numPr>
        <w:spacing w:line="276" w:lineRule="auto"/>
        <w:ind w:left="1440" w:hanging="360"/>
        <w:rPr/>
      </w:pPr>
      <w:r w:rsidDel="00000000" w:rsidR="00000000" w:rsidRPr="00000000">
        <w:rPr>
          <w:rtl w:val="0"/>
        </w:rPr>
        <w:t xml:space="preserve">Nos comprometemos a mantener la confidencialidad de toda la información </w:t>
      </w:r>
    </w:p>
    <w:p w:rsidR="00000000" w:rsidDel="00000000" w:rsidP="00000000" w:rsidRDefault="00000000" w:rsidRPr="00000000" w14:paraId="00000090">
      <w:pPr>
        <w:spacing w:line="276" w:lineRule="auto"/>
        <w:ind w:left="1440" w:firstLine="0"/>
        <w:rPr/>
      </w:pPr>
      <w:r w:rsidDel="00000000" w:rsidR="00000000" w:rsidRPr="00000000">
        <w:rPr>
          <w:rtl w:val="0"/>
        </w:rPr>
        <w:t xml:space="preserve">compartida durante el proyecto. </w:t>
      </w:r>
    </w:p>
    <w:p w:rsidR="00000000" w:rsidDel="00000000" w:rsidP="00000000" w:rsidRDefault="00000000" w:rsidRPr="00000000" w14:paraId="00000091">
      <w:pPr>
        <w:numPr>
          <w:ilvl w:val="1"/>
          <w:numId w:val="3"/>
        </w:numPr>
        <w:spacing w:line="276" w:lineRule="auto"/>
        <w:ind w:left="1440" w:hanging="360"/>
        <w:rPr/>
      </w:pPr>
      <w:r w:rsidDel="00000000" w:rsidR="00000000" w:rsidRPr="00000000">
        <w:rPr>
          <w:rtl w:val="0"/>
        </w:rPr>
        <w:t xml:space="preserve">No divulgaremos ningún dato sensible a terceros sin el consentimiento previo del cliente.</w:t>
      </w:r>
    </w:p>
    <w:p w:rsidR="00000000" w:rsidDel="00000000" w:rsidP="00000000" w:rsidRDefault="00000000" w:rsidRPr="00000000" w14:paraId="00000092">
      <w:pPr>
        <w:numPr>
          <w:ilvl w:val="0"/>
          <w:numId w:val="3"/>
        </w:numPr>
        <w:spacing w:line="276" w:lineRule="auto"/>
        <w:ind w:left="720" w:hanging="360"/>
        <w:rPr/>
      </w:pPr>
      <w:r w:rsidDel="00000000" w:rsidR="00000000" w:rsidRPr="00000000">
        <w:rPr>
          <w:b w:val="1"/>
          <w:rtl w:val="0"/>
        </w:rPr>
        <w:t xml:space="preserve">Protección Financiera:</w:t>
      </w:r>
      <w:r w:rsidDel="00000000" w:rsidR="00000000" w:rsidRPr="00000000">
        <w:rPr>
          <w:rtl w:val="0"/>
        </w:rPr>
      </w:r>
    </w:p>
    <w:p w:rsidR="00000000" w:rsidDel="00000000" w:rsidP="00000000" w:rsidRDefault="00000000" w:rsidRPr="00000000" w14:paraId="00000093">
      <w:pPr>
        <w:numPr>
          <w:ilvl w:val="1"/>
          <w:numId w:val="3"/>
        </w:numPr>
        <w:spacing w:after="280" w:line="276" w:lineRule="auto"/>
        <w:ind w:left="1440" w:hanging="360"/>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w:t>
      </w:r>
      <w:r w:rsidDel="00000000" w:rsidR="00000000" w:rsidRPr="00000000">
        <w:rPr>
          <w:b w:val="1"/>
          <w:rtl w:val="0"/>
        </w:rPr>
        <w:t xml:space="preserve">100%</w:t>
      </w:r>
      <w:r w:rsidDel="00000000" w:rsidR="00000000" w:rsidRPr="00000000">
        <w:rPr>
          <w:rtl w:val="0"/>
        </w:rPr>
        <w:t xml:space="preserve">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pict>
          <v:rect style="width:0.0pt;height:1.5pt" o:hr="t" o:hrstd="t" o:hralign="center" fillcolor="#A0A0A0" stroked="f"/>
        </w:pict>
      </w: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widowControl w:val="0"/>
      <w:spacing w:line="280" w:lineRule="auto"/>
      <w:ind w:right="15"/>
      <w:jc w:val="both"/>
      <w:rPr/>
    </w:pPr>
    <w:r w:rsidDel="00000000" w:rsidR="00000000" w:rsidRPr="00000000">
      <w:rPr>
        <w:b w:val="1"/>
        <w:i w:val="1"/>
        <w:color w:val="434343"/>
        <w:sz w:val="16"/>
        <w:szCs w:val="16"/>
        <w:rtl w:val="0"/>
      </w:rPr>
      <w:t xml:space="preserve">Cláusula de Confidencialidad: “</w:t>
    </w:r>
    <w:r w:rsidDel="00000000" w:rsidR="00000000" w:rsidRPr="00000000">
      <w:rPr>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-304790</wp:posOffset>
          </wp:positionV>
          <wp:extent cx="744863" cy="620719"/>
          <wp:effectExtent b="0" l="0" r="0" t="0"/>
          <wp:wrapNone/>
          <wp:docPr id="2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44863" cy="6207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5">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KYODXe5aTx8/9ZyfpxThwAzMAQ==">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