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02">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03">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04">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05">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06">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07">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08">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09">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0A">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0B">
      <w:pPr>
        <w:widowControl w:val="0"/>
        <w:spacing w:before="5" w:line="240" w:lineRule="auto"/>
        <w:rPr>
          <w:b w:val="1"/>
          <w:bCs w:val="1"/>
          <w:sz w:val="16"/>
          <w:szCs w:val="16"/>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-134774</wp:posOffset>
            </wp:positionH>
            <wp:positionV relativeFrom="paragraph">
              <wp:posOffset>22920</wp:posOffset>
            </wp:positionV>
            <wp:extent cx="5998258" cy="2106055"/>
            <wp:effectExtent b="0" l="0" r="0" t="0"/>
            <wp:wrapNone/>
            <wp:docPr id="3"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998258" cy="2106055"/>
                    </a:xfrm>
                    <a:prstGeom prst="rect"/>
                    <a:ln/>
                  </pic:spPr>
                </pic:pic>
              </a:graphicData>
            </a:graphic>
          </wp:anchor>
        </w:drawing>
      </w:r>
    </w:p>
    <w:p w:rsidR="00000000" w:rsidDel="00000000" w:rsidP="00000000" w:rsidRDefault="00000000" w:rsidRPr="00000000" w14:paraId="0000000C">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0D">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0E">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0F">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10">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11">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12">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13">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14">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15">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16">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17">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18">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19">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1A">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1B">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1C">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1D">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1E">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1F">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20">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21">
      <w:pPr>
        <w:widowControl w:val="0"/>
        <w:spacing w:before="5" w:line="240" w:lineRule="auto"/>
        <w:rPr>
          <w:b w:val="1"/>
          <w:bCs w:val="1"/>
          <w:sz w:val="36"/>
          <w:szCs w:val="36"/>
        </w:rPr>
      </w:pPr>
      <w:r w:rsidDel="00000000" w:rsidR="00000000" w:rsidRPr="00000000">
        <w:rPr>
          <w:rtl w:val="0"/>
        </w:rPr>
      </w:r>
    </w:p>
    <w:p w:rsidR="00000000" w:rsidDel="00000000" w:rsidP="00000000" w:rsidRDefault="00000000" w:rsidRPr="00000000" w14:paraId="00000022">
      <w:pPr>
        <w:widowControl w:val="0"/>
        <w:spacing w:before="5" w:line="240" w:lineRule="auto"/>
        <w:ind w:left="-141.73228346456688" w:right="-182.5984251968498" w:firstLine="0"/>
        <w:jc w:val="center"/>
        <w:rPr>
          <w:b w:val="1"/>
          <w:bCs w:val="1"/>
          <w:sz w:val="36"/>
          <w:szCs w:val="36"/>
        </w:rPr>
      </w:pPr>
      <w:r w:rsidDel="00000000" w:rsidR="00000000" w:rsidRPr="00000000">
        <w:rPr>
          <w:b w:val="1"/>
          <w:bCs w:val="1"/>
          <w:sz w:val="36"/>
          <w:szCs w:val="36"/>
          <w:rtl w:val="0"/>
        </w:rPr>
        <w:t xml:space="preserve">Propuesta</w:t>
      </w:r>
    </w:p>
    <w:p w:rsidR="00000000" w:rsidDel="00000000" w:rsidP="00000000" w:rsidRDefault="00000000" w:rsidRPr="00000000" w14:paraId="00000023">
      <w:pPr>
        <w:widowControl w:val="0"/>
        <w:spacing w:before="5" w:line="240" w:lineRule="auto"/>
        <w:ind w:left="-141.73228346456688" w:right="-182.5984251968498" w:firstLine="0"/>
        <w:jc w:val="center"/>
        <w:rPr>
          <w:b w:val="1"/>
          <w:bCs w:val="1"/>
          <w:sz w:val="36"/>
          <w:szCs w:val="36"/>
        </w:rPr>
      </w:pPr>
      <w:r w:rsidDel="00000000" w:rsidR="00000000" w:rsidRPr="00000000">
        <w:rPr>
          <w:b w:val="1"/>
          <w:bCs w:val="1"/>
          <w:sz w:val="36"/>
          <w:szCs w:val="36"/>
          <w:rtl w:val="0"/>
        </w:rPr>
        <w:t xml:space="preserve">Cambio de Alcance – Sistema de Encuestas de Satisfacción</w:t>
      </w:r>
    </w:p>
    <w:p w:rsidR="00000000" w:rsidDel="00000000" w:rsidP="00000000" w:rsidRDefault="00000000" w:rsidRPr="00000000" w14:paraId="00000024">
      <w:pPr>
        <w:widowControl w:val="0"/>
        <w:spacing w:before="5" w:line="240" w:lineRule="auto"/>
        <w:ind w:left="-141.73228346456688" w:right="-182.5984251968498" w:firstLine="0"/>
        <w:jc w:val="left"/>
        <w:rPr>
          <w:b w:val="1"/>
          <w:bCs w:val="1"/>
          <w:sz w:val="36"/>
          <w:szCs w:val="36"/>
        </w:rPr>
      </w:pPr>
      <w:r w:rsidDel="00000000" w:rsidR="00000000" w:rsidRPr="00000000">
        <w:rPr>
          <w:rtl w:val="0"/>
        </w:rPr>
      </w:r>
    </w:p>
    <w:p w:rsidR="00000000" w:rsidDel="00000000" w:rsidP="00000000" w:rsidRDefault="00000000" w:rsidRPr="00000000" w14:paraId="00000025">
      <w:pPr>
        <w:widowControl w:val="0"/>
        <w:spacing w:before="5" w:line="240" w:lineRule="auto"/>
        <w:jc w:val="center"/>
        <w:rPr>
          <w:b w:val="1"/>
          <w:bCs w:val="1"/>
        </w:rPr>
      </w:pPr>
      <w:r w:rsidDel="00000000" w:rsidR="00000000" w:rsidRPr="00000000">
        <w:rPr>
          <w:rtl w:val="0"/>
        </w:rPr>
      </w:r>
    </w:p>
    <w:p w:rsidR="00000000" w:rsidDel="00000000" w:rsidP="00000000" w:rsidRDefault="00000000" w:rsidRPr="00000000" w14:paraId="00000026">
      <w:pPr>
        <w:widowControl w:val="0"/>
        <w:spacing w:before="5" w:line="240" w:lineRule="auto"/>
        <w:jc w:val="center"/>
        <w:rPr>
          <w:b w:val="1"/>
          <w:bCs w:val="1"/>
        </w:rPr>
      </w:pPr>
      <w:r w:rsidDel="00000000" w:rsidR="00000000" w:rsidRPr="00000000">
        <w:rPr>
          <w:rtl w:val="0"/>
        </w:rPr>
      </w:r>
    </w:p>
    <w:p w:rsidR="00000000" w:rsidDel="00000000" w:rsidP="00000000" w:rsidRDefault="00000000" w:rsidRPr="00000000" w14:paraId="00000027">
      <w:pPr>
        <w:widowControl w:val="0"/>
        <w:spacing w:before="5" w:line="240" w:lineRule="auto"/>
        <w:jc w:val="center"/>
        <w:rPr>
          <w:b w:val="1"/>
          <w:bCs w:val="1"/>
        </w:rPr>
      </w:pPr>
      <w:r w:rsidDel="00000000" w:rsidR="00000000" w:rsidRPr="00000000">
        <w:rPr>
          <w:rtl w:val="0"/>
        </w:rPr>
      </w:r>
    </w:p>
    <w:p w:rsidR="00000000" w:rsidDel="00000000" w:rsidP="00000000" w:rsidRDefault="00000000" w:rsidRPr="00000000" w14:paraId="00000028">
      <w:pPr>
        <w:widowControl w:val="0"/>
        <w:spacing w:before="5" w:line="240" w:lineRule="auto"/>
        <w:jc w:val="left"/>
        <w:rPr>
          <w:b w:val="1"/>
          <w:bCs w:val="1"/>
        </w:rPr>
      </w:pPr>
      <w:r w:rsidDel="00000000" w:rsidR="00000000" w:rsidRPr="00000000">
        <w:rPr>
          <w:rtl w:val="0"/>
        </w:rPr>
      </w:r>
    </w:p>
    <w:p w:rsidR="00000000" w:rsidDel="00000000" w:rsidP="00000000" w:rsidRDefault="00000000" w:rsidRPr="00000000" w14:paraId="00000029">
      <w:pPr>
        <w:widowControl w:val="0"/>
        <w:spacing w:before="5" w:line="240" w:lineRule="auto"/>
        <w:jc w:val="left"/>
        <w:rPr>
          <w:b w:val="1"/>
          <w:bCs w:val="1"/>
        </w:rPr>
      </w:pPr>
      <w:r w:rsidDel="00000000" w:rsidR="00000000" w:rsidRPr="00000000">
        <w:rPr>
          <w:rtl w:val="0"/>
        </w:rPr>
      </w:r>
    </w:p>
    <w:p w:rsidR="00000000" w:rsidDel="00000000" w:rsidP="00000000" w:rsidRDefault="00000000" w:rsidRPr="00000000" w14:paraId="0000002A">
      <w:pPr>
        <w:spacing w:line="276" w:lineRule="auto"/>
        <w:rPr>
          <w:b w:val="1"/>
          <w:bCs w:val="1"/>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47626</wp:posOffset>
            </wp:positionH>
            <wp:positionV relativeFrom="paragraph">
              <wp:posOffset>180975</wp:posOffset>
            </wp:positionV>
            <wp:extent cx="762000" cy="717176"/>
            <wp:effectExtent b="0" l="0" r="0" t="0"/>
            <wp:wrapNone/>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762000" cy="717176"/>
                    </a:xfrm>
                    <a:prstGeom prst="rect"/>
                    <a:ln/>
                  </pic:spPr>
                </pic:pic>
              </a:graphicData>
            </a:graphic>
          </wp:anchor>
        </w:drawing>
      </w:r>
    </w:p>
    <w:tbl>
      <w:tblPr>
        <w:tblStyle w:val="Table1"/>
        <w:tblpPr w:leftFromText="180" w:rightFromText="180" w:topFromText="180" w:bottomFromText="180" w:vertAnchor="text" w:horzAnchor="text" w:tblpX="90" w:tblpY="0"/>
        <w:tblW w:w="8235.0" w:type="dxa"/>
        <w:jc w:val="left"/>
        <w:tblInd w:w="55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1185"/>
        <w:gridCol w:w="3810"/>
        <w:gridCol w:w="885"/>
        <w:gridCol w:w="2355"/>
        <w:tblGridChange w:id="0">
          <w:tblGrid>
            <w:gridCol w:w="1185"/>
            <w:gridCol w:w="3810"/>
            <w:gridCol w:w="885"/>
            <w:gridCol w:w="2355"/>
          </w:tblGrid>
        </w:tblGridChange>
      </w:tblGrid>
      <w:tr>
        <w:trPr>
          <w:cantSplit w:val="0"/>
          <w:trHeight w:val="540" w:hRule="atLeast"/>
          <w:tblHeader w:val="0"/>
        </w:trPr>
        <w:tc>
          <w:tcPr>
            <w:vMerge w:val="restart"/>
          </w:tcPr>
          <w:p w:rsidR="00000000" w:rsidDel="00000000" w:rsidP="00000000" w:rsidRDefault="00000000" w:rsidRPr="00000000" w14:paraId="0000002B">
            <w:pPr>
              <w:spacing w:line="276" w:lineRule="auto"/>
              <w:jc w:val="center"/>
              <w:rPr>
                <w:color w:val="434343"/>
              </w:rPr>
            </w:pPr>
            <w:r w:rsidDel="00000000" w:rsidR="00000000" w:rsidRPr="00000000">
              <w:rPr>
                <w:rtl w:val="0"/>
              </w:rPr>
            </w:r>
          </w:p>
        </w:tc>
        <w:tc>
          <w:tcPr/>
          <w:p w:rsidR="00000000" w:rsidDel="00000000" w:rsidP="00000000" w:rsidRDefault="00000000" w:rsidRPr="00000000" w14:paraId="0000002C">
            <w:pPr>
              <w:widowControl w:val="0"/>
              <w:jc w:val="center"/>
              <w:rPr>
                <w:rFonts w:ascii="Roboto" w:cs="Roboto" w:eastAsia="Roboto" w:hAnsi="Roboto"/>
                <w:color w:val="434343"/>
              </w:rPr>
            </w:pPr>
            <w:r w:rsidDel="00000000" w:rsidR="00000000" w:rsidRPr="00000000">
              <w:rPr>
                <w:rFonts w:ascii="Roboto" w:cs="Roboto" w:eastAsia="Roboto" w:hAnsi="Roboto"/>
                <w:color w:val="434343"/>
                <w:rtl w:val="0"/>
              </w:rPr>
              <w:t xml:space="preserve">Preparado por Kevin Moreno</w:t>
            </w:r>
          </w:p>
        </w:tc>
        <w:tc>
          <w:tcPr/>
          <w:p w:rsidR="00000000" w:rsidDel="00000000" w:rsidP="00000000" w:rsidRDefault="00000000" w:rsidRPr="00000000" w14:paraId="0000002D">
            <w:pPr>
              <w:widowControl w:val="0"/>
              <w:ind w:left="120" w:firstLine="0"/>
              <w:jc w:val="center"/>
              <w:rPr>
                <w:rFonts w:ascii="Roboto" w:cs="Roboto" w:eastAsia="Roboto" w:hAnsi="Roboto"/>
                <w:color w:val="434343"/>
              </w:rPr>
            </w:pPr>
            <w:r w:rsidDel="00000000" w:rsidR="00000000" w:rsidRPr="00000000">
              <w:rPr>
                <w:rFonts w:ascii="Roboto" w:cs="Roboto" w:eastAsia="Roboto" w:hAnsi="Roboto"/>
                <w:color w:val="434343"/>
                <w:rtl w:val="0"/>
              </w:rPr>
              <w:t xml:space="preserve">v1.0 </w:t>
            </w:r>
          </w:p>
        </w:tc>
        <w:tc>
          <w:tcPr/>
          <w:p w:rsidR="00000000" w:rsidDel="00000000" w:rsidP="00000000" w:rsidRDefault="00000000" w:rsidRPr="00000000" w14:paraId="0000002E">
            <w:pPr>
              <w:widowControl w:val="0"/>
              <w:ind w:left="122" w:firstLine="0"/>
              <w:jc w:val="center"/>
              <w:rPr>
                <w:rFonts w:ascii="Roboto" w:cs="Roboto" w:eastAsia="Roboto" w:hAnsi="Roboto"/>
                <w:color w:val="434343"/>
                <w:highlight w:val="yellow"/>
              </w:rPr>
            </w:pPr>
            <w:r w:rsidDel="00000000" w:rsidR="00000000" w:rsidRPr="00000000">
              <w:rPr>
                <w:rFonts w:ascii="Roboto" w:cs="Roboto" w:eastAsia="Roboto" w:hAnsi="Roboto"/>
                <w:color w:val="434343"/>
                <w:rtl w:val="0"/>
              </w:rPr>
              <w:t xml:space="preserve">9 de febrero del 2026</w:t>
            </w:r>
            <w:r w:rsidDel="00000000" w:rsidR="00000000" w:rsidRPr="00000000">
              <w:rPr>
                <w:rtl w:val="0"/>
              </w:rPr>
            </w:r>
          </w:p>
        </w:tc>
      </w:tr>
      <w:tr>
        <w:trPr>
          <w:cantSplit w:val="0"/>
          <w:trHeight w:val="555" w:hRule="atLeast"/>
          <w:tblHeader w:val="0"/>
        </w:trPr>
        <w:tc>
          <w:tcPr>
            <w:vMerge w:val="continue"/>
          </w:tcPr>
          <w:p w:rsidR="00000000" w:rsidDel="00000000" w:rsidP="00000000" w:rsidRDefault="00000000" w:rsidRPr="00000000" w14:paraId="0000002F">
            <w:pPr>
              <w:widowControl w:val="0"/>
              <w:spacing w:line="276" w:lineRule="auto"/>
              <w:rPr>
                <w:rFonts w:ascii="Roboto" w:cs="Roboto" w:eastAsia="Roboto" w:hAnsi="Roboto"/>
                <w:color w:val="434343"/>
                <w:highlight w:val="yellow"/>
              </w:rPr>
            </w:pPr>
            <w:r w:rsidDel="00000000" w:rsidR="00000000" w:rsidRPr="00000000">
              <w:rPr>
                <w:rtl w:val="0"/>
              </w:rPr>
            </w:r>
          </w:p>
        </w:tc>
        <w:tc>
          <w:tcPr/>
          <w:p w:rsidR="00000000" w:rsidDel="00000000" w:rsidP="00000000" w:rsidRDefault="00000000" w:rsidRPr="00000000" w14:paraId="00000030">
            <w:pPr>
              <w:widowControl w:val="0"/>
              <w:jc w:val="center"/>
              <w:rPr>
                <w:rFonts w:ascii="Roboto" w:cs="Roboto" w:eastAsia="Roboto" w:hAnsi="Roboto"/>
                <w:color w:val="434343"/>
              </w:rPr>
            </w:pPr>
            <w:r w:rsidDel="00000000" w:rsidR="00000000" w:rsidRPr="00000000">
              <w:rPr>
                <w:rFonts w:ascii="Roboto" w:cs="Roboto" w:eastAsia="Roboto" w:hAnsi="Roboto"/>
                <w:color w:val="434343"/>
                <w:rtl w:val="0"/>
              </w:rPr>
              <w:t xml:space="preserve">Aprobado por Andres Cardozo</w:t>
            </w:r>
          </w:p>
        </w:tc>
        <w:tc>
          <w:tcPr/>
          <w:p w:rsidR="00000000" w:rsidDel="00000000" w:rsidP="00000000" w:rsidRDefault="00000000" w:rsidRPr="00000000" w14:paraId="00000031">
            <w:pPr>
              <w:widowControl w:val="0"/>
              <w:ind w:left="120" w:firstLine="0"/>
              <w:jc w:val="center"/>
              <w:rPr>
                <w:rFonts w:ascii="Roboto" w:cs="Roboto" w:eastAsia="Roboto" w:hAnsi="Roboto"/>
                <w:color w:val="434343"/>
              </w:rPr>
            </w:pPr>
            <w:r w:rsidDel="00000000" w:rsidR="00000000" w:rsidRPr="00000000">
              <w:rPr>
                <w:rFonts w:ascii="Roboto" w:cs="Roboto" w:eastAsia="Roboto" w:hAnsi="Roboto"/>
                <w:color w:val="434343"/>
                <w:rtl w:val="0"/>
              </w:rPr>
              <w:t xml:space="preserve">v2.0 </w:t>
            </w:r>
          </w:p>
        </w:tc>
        <w:tc>
          <w:tcPr/>
          <w:p w:rsidR="00000000" w:rsidDel="00000000" w:rsidP="00000000" w:rsidRDefault="00000000" w:rsidRPr="00000000" w14:paraId="00000032">
            <w:pPr>
              <w:widowControl w:val="0"/>
              <w:ind w:left="122" w:firstLine="0"/>
              <w:jc w:val="center"/>
              <w:rPr>
                <w:rFonts w:ascii="Roboto" w:cs="Roboto" w:eastAsia="Roboto" w:hAnsi="Roboto"/>
                <w:color w:val="434343"/>
                <w:highlight w:val="yellow"/>
              </w:rPr>
            </w:pPr>
            <w:r w:rsidDel="00000000" w:rsidR="00000000" w:rsidRPr="00000000">
              <w:rPr>
                <w:rFonts w:ascii="Roboto" w:cs="Roboto" w:eastAsia="Roboto" w:hAnsi="Roboto"/>
                <w:color w:val="434343"/>
                <w:rtl w:val="0"/>
              </w:rPr>
              <w:t xml:space="preserve">10 de febrero del 2026</w:t>
            </w:r>
            <w:r w:rsidDel="00000000" w:rsidR="00000000" w:rsidRPr="00000000">
              <w:rPr>
                <w:rtl w:val="0"/>
              </w:rPr>
            </w:r>
          </w:p>
        </w:tc>
      </w:tr>
    </w:tbl>
    <w:p w:rsidR="00000000" w:rsidDel="00000000" w:rsidP="00000000" w:rsidRDefault="00000000" w:rsidRPr="00000000" w14:paraId="00000033">
      <w:pPr>
        <w:widowControl w:val="0"/>
        <w:spacing w:line="280" w:lineRule="auto"/>
        <w:ind w:left="17" w:right="15" w:firstLine="5.999999999999998"/>
        <w:jc w:val="center"/>
        <w:rPr>
          <w:color w:val="434343"/>
          <w:sz w:val="28"/>
          <w:szCs w:val="28"/>
        </w:rPr>
      </w:pPr>
      <w:r w:rsidDel="00000000" w:rsidR="00000000" w:rsidRPr="00000000">
        <w:rPr>
          <w:rtl w:val="0"/>
        </w:rPr>
      </w:r>
    </w:p>
    <w:p w:rsidR="00000000" w:rsidDel="00000000" w:rsidP="00000000" w:rsidRDefault="00000000" w:rsidRPr="00000000" w14:paraId="00000034">
      <w:pPr>
        <w:spacing w:line="276" w:lineRule="auto"/>
        <w:rPr/>
      </w:pPr>
      <w:r w:rsidDel="00000000" w:rsidR="00000000" w:rsidRPr="00000000">
        <w:rPr>
          <w:rtl w:val="0"/>
        </w:rPr>
      </w:r>
    </w:p>
    <w:p w:rsidR="00000000" w:rsidDel="00000000" w:rsidP="00000000" w:rsidRDefault="00000000" w:rsidRPr="00000000" w14:paraId="00000035">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36">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37">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38">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39">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3A">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3B">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3C">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3D">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3E">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3F">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40">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41">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42">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43">
      <w:pPr>
        <w:widowControl w:val="0"/>
        <w:spacing w:before="5" w:line="240" w:lineRule="auto"/>
        <w:rPr>
          <w:b w:val="1"/>
          <w:bCs w:val="1"/>
          <w:sz w:val="16"/>
          <w:szCs w:val="16"/>
        </w:rPr>
      </w:pPr>
      <w:r w:rsidDel="00000000" w:rsidR="00000000" w:rsidRPr="00000000">
        <w:rPr>
          <w:rtl w:val="0"/>
        </w:rPr>
      </w:r>
    </w:p>
    <w:tbl>
      <w:tblPr>
        <w:tblStyle w:val="Table2"/>
        <w:tblW w:w="9120.0" w:type="dxa"/>
        <w:jc w:val="left"/>
        <w:tblInd w:w="-115.0" w:type="dxa"/>
        <w:tblBorders>
          <w:top w:color="bdbdbd" w:space="0" w:sz="6" w:val="single"/>
          <w:left w:color="bdbdbd" w:space="0" w:sz="6" w:val="single"/>
          <w:bottom w:color="bdbdbd" w:space="0" w:sz="6" w:val="single"/>
          <w:right w:color="bdbdbd" w:space="0" w:sz="6" w:val="single"/>
          <w:insideH w:color="bdbdbd" w:space="0" w:sz="6" w:val="single"/>
          <w:insideV w:color="bdbdbd" w:space="0" w:sz="6" w:val="single"/>
        </w:tblBorders>
        <w:tblLayout w:type="fixed"/>
        <w:tblLook w:val="0000"/>
      </w:tblPr>
      <w:tblGrid>
        <w:gridCol w:w="3270"/>
        <w:gridCol w:w="2925"/>
        <w:gridCol w:w="2925"/>
        <w:tblGridChange w:id="0">
          <w:tblGrid>
            <w:gridCol w:w="3270"/>
            <w:gridCol w:w="2925"/>
            <w:gridCol w:w="2925"/>
          </w:tblGrid>
        </w:tblGridChange>
      </w:tblGrid>
      <w:tr>
        <w:trPr>
          <w:cantSplit w:val="0"/>
          <w:trHeight w:val="525" w:hRule="atLeast"/>
          <w:tblHeader w:val="0"/>
        </w:trPr>
        <w:tc>
          <w:tcPr>
            <w:gridSpan w:val="3"/>
            <w:tcBorders>
              <w:left w:color="000000" w:space="0" w:sz="0" w:val="nil"/>
              <w:right w:color="000000" w:space="0" w:sz="0" w:val="nil"/>
            </w:tcBorders>
            <w:shd w:fill="575757" w:val="clear"/>
          </w:tcPr>
          <w:p w:rsidR="00000000" w:rsidDel="00000000" w:rsidP="00000000" w:rsidRDefault="00000000" w:rsidRPr="00000000" w14:paraId="00000044">
            <w:pPr>
              <w:widowControl w:val="0"/>
              <w:spacing w:before="115" w:line="240" w:lineRule="auto"/>
              <w:ind w:left="271" w:firstLine="0"/>
              <w:rPr>
                <w:b w:val="1"/>
                <w:bCs w:val="1"/>
                <w:sz w:val="28"/>
                <w:szCs w:val="28"/>
              </w:rPr>
            </w:pPr>
            <w:r w:rsidDel="00000000" w:rsidR="00000000" w:rsidRPr="00000000">
              <w:rPr>
                <w:b w:val="1"/>
                <w:bCs w:val="1"/>
                <w:color w:val="ffffff"/>
                <w:sz w:val="28"/>
                <w:szCs w:val="28"/>
                <w:rtl w:val="0"/>
              </w:rPr>
              <w:t xml:space="preserve">Resumen Ejecutivo</w:t>
            </w:r>
            <w:r w:rsidDel="00000000" w:rsidR="00000000" w:rsidRPr="00000000">
              <w:rPr>
                <w:rtl w:val="0"/>
              </w:rPr>
            </w:r>
          </w:p>
        </w:tc>
      </w:tr>
      <w:tr>
        <w:trPr>
          <w:cantSplit w:val="0"/>
          <w:trHeight w:val="1650" w:hRule="atLeast"/>
          <w:tblHeader w:val="0"/>
        </w:trPr>
        <w:tc>
          <w:tcPr>
            <w:gridSpan w:val="3"/>
          </w:tcPr>
          <w:p w:rsidR="00000000" w:rsidDel="00000000" w:rsidP="00000000" w:rsidRDefault="00000000" w:rsidRPr="00000000" w14:paraId="00000047">
            <w:pPr>
              <w:spacing w:line="240" w:lineRule="auto"/>
              <w:ind w:left="141.73228346456688" w:firstLine="0"/>
              <w:rPr/>
            </w:pPr>
            <w:r w:rsidDel="00000000" w:rsidR="00000000" w:rsidRPr="00000000">
              <w:rPr>
                <w:rtl w:val="0"/>
              </w:rPr>
            </w:r>
          </w:p>
          <w:p w:rsidR="00000000" w:rsidDel="00000000" w:rsidP="00000000" w:rsidRDefault="00000000" w:rsidRPr="00000000" w14:paraId="00000048">
            <w:pPr>
              <w:spacing w:line="240" w:lineRule="auto"/>
              <w:ind w:left="141.73228346456688" w:firstLine="0"/>
              <w:rPr/>
            </w:pPr>
            <w:r w:rsidDel="00000000" w:rsidR="00000000" w:rsidRPr="00000000">
              <w:rPr>
                <w:rtl w:val="0"/>
              </w:rPr>
              <w:t xml:space="preserve">La presente propuesta describe un cambio de alcance sobre el proyecto de Encuestas de Satisfacción actualmente en ejecución para Nacional Seguros.</w:t>
            </w:r>
          </w:p>
          <w:p w:rsidR="00000000" w:rsidDel="00000000" w:rsidP="00000000" w:rsidRDefault="00000000" w:rsidRPr="00000000" w14:paraId="00000049">
            <w:pPr>
              <w:spacing w:line="240" w:lineRule="auto"/>
              <w:ind w:left="141.73228346456688" w:firstLine="0"/>
              <w:rPr/>
            </w:pPr>
            <w:r w:rsidDel="00000000" w:rsidR="00000000" w:rsidRPr="00000000">
              <w:rPr>
                <w:rtl w:val="0"/>
              </w:rPr>
            </w:r>
          </w:p>
          <w:p w:rsidR="00000000" w:rsidDel="00000000" w:rsidP="00000000" w:rsidRDefault="00000000" w:rsidRPr="00000000" w14:paraId="0000004A">
            <w:pPr>
              <w:spacing w:line="240" w:lineRule="auto"/>
              <w:ind w:left="141.73228346456688" w:firstLine="0"/>
              <w:rPr/>
            </w:pPr>
            <w:r w:rsidDel="00000000" w:rsidR="00000000" w:rsidRPr="00000000">
              <w:rPr>
                <w:rtl w:val="0"/>
              </w:rPr>
              <w:t xml:space="preserve">El cambio propuesto elimina la dependencia operativa de Qualtrics como fuente de carga y orquestación de contactos, y traslada dicha funcionalidad directamente a la plataforma de Uplabs AI, habilitando a los usuarios finales a cargar, gestionar y relacionar sus propias bases de contactos con encuestas y campañas de forma autónoma.</w:t>
            </w:r>
          </w:p>
          <w:p w:rsidR="00000000" w:rsidDel="00000000" w:rsidP="00000000" w:rsidRDefault="00000000" w:rsidRPr="00000000" w14:paraId="0000004B">
            <w:pPr>
              <w:spacing w:line="240" w:lineRule="auto"/>
              <w:ind w:left="141.73228346456688" w:firstLine="0"/>
              <w:rPr/>
            </w:pPr>
            <w:r w:rsidDel="00000000" w:rsidR="00000000" w:rsidRPr="00000000">
              <w:rPr>
                <w:rtl w:val="0"/>
              </w:rPr>
            </w:r>
          </w:p>
          <w:p w:rsidR="00000000" w:rsidDel="00000000" w:rsidP="00000000" w:rsidRDefault="00000000" w:rsidRPr="00000000" w14:paraId="0000004C">
            <w:pPr>
              <w:spacing w:line="240" w:lineRule="auto"/>
              <w:ind w:left="141.73228346456688" w:firstLine="0"/>
              <w:rPr/>
            </w:pPr>
            <w:r w:rsidDel="00000000" w:rsidR="00000000" w:rsidRPr="00000000">
              <w:rPr>
                <w:rtl w:val="0"/>
              </w:rPr>
              <w:t xml:space="preserve">La nueva arquitectura permitirá la carga directa de bases de contactos mediante archivos Excel, CSV u otros formatos estructurados compatibles, utilizando una interfaz drag &amp; drop dentro de la plataforma. Esta base será procesada, normalizada y vinculada internamente a campañas y encuestas, evitando problemas actuales de datos embebidos, relaciones incompletas entre contactos y oportunidades, y duplicidad de registros.</w:t>
            </w:r>
          </w:p>
          <w:p w:rsidR="00000000" w:rsidDel="00000000" w:rsidP="00000000" w:rsidRDefault="00000000" w:rsidRPr="00000000" w14:paraId="0000004D">
            <w:pPr>
              <w:spacing w:line="240" w:lineRule="auto"/>
              <w:ind w:left="141.73228346456688" w:firstLine="0"/>
              <w:rPr/>
            </w:pPr>
            <w:r w:rsidDel="00000000" w:rsidR="00000000" w:rsidRPr="00000000">
              <w:rPr>
                <w:rtl w:val="0"/>
              </w:rPr>
            </w:r>
          </w:p>
          <w:p w:rsidR="00000000" w:rsidDel="00000000" w:rsidP="00000000" w:rsidRDefault="00000000" w:rsidRPr="00000000" w14:paraId="0000004E">
            <w:pPr>
              <w:spacing w:line="240" w:lineRule="auto"/>
              <w:ind w:left="141.73228346456688" w:firstLine="0"/>
              <w:rPr/>
            </w:pPr>
            <w:r w:rsidDel="00000000" w:rsidR="00000000" w:rsidRPr="00000000">
              <w:rPr>
                <w:rtl w:val="0"/>
              </w:rPr>
              <w:t xml:space="preserve">La plataforma continuará ejecutando las llamadas de encuestas mediante Empleados IA, pero con una capa de gestión de datos propia, controlada y trazable end-to-end, alineada con los estándares operativos y de calidad requeridos por Nacional Seguros.</w:t>
            </w:r>
          </w:p>
          <w:p w:rsidR="00000000" w:rsidDel="00000000" w:rsidP="00000000" w:rsidRDefault="00000000" w:rsidRPr="00000000" w14:paraId="0000004F">
            <w:pPr>
              <w:spacing w:line="240" w:lineRule="auto"/>
              <w:ind w:left="141.73228346456688" w:firstLine="0"/>
              <w:rPr/>
            </w:pPr>
            <w:r w:rsidDel="00000000" w:rsidR="00000000" w:rsidRPr="00000000">
              <w:rPr>
                <w:rtl w:val="0"/>
              </w:rPr>
            </w:r>
          </w:p>
        </w:tc>
      </w:tr>
    </w:tbl>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tbl>
      <w:tblPr>
        <w:tblStyle w:val="Table3"/>
        <w:tblW w:w="9144.0" w:type="dxa"/>
        <w:jc w:val="left"/>
        <w:tblInd w:w="-115.0" w:type="dxa"/>
        <w:tblBorders>
          <w:top w:color="bdbdbd" w:space="0" w:sz="6" w:val="single"/>
          <w:left w:color="bdbdbd" w:space="0" w:sz="6" w:val="single"/>
          <w:bottom w:color="bdbdbd" w:space="0" w:sz="6" w:val="single"/>
          <w:right w:color="bdbdbd" w:space="0" w:sz="6" w:val="single"/>
          <w:insideH w:color="bdbdbd" w:space="0" w:sz="6" w:val="single"/>
          <w:insideV w:color="bdbdbd" w:space="0" w:sz="6" w:val="single"/>
        </w:tblBorders>
        <w:tblLayout w:type="fixed"/>
        <w:tblLook w:val="0000"/>
      </w:tblPr>
      <w:tblGrid>
        <w:gridCol w:w="3270"/>
        <w:gridCol w:w="2937"/>
        <w:gridCol w:w="2937"/>
        <w:tblGridChange w:id="0">
          <w:tblGrid>
            <w:gridCol w:w="3270"/>
            <w:gridCol w:w="2937"/>
            <w:gridCol w:w="2937"/>
          </w:tblGrid>
        </w:tblGridChange>
      </w:tblGrid>
      <w:tr>
        <w:trPr>
          <w:cantSplit w:val="0"/>
          <w:trHeight w:val="525" w:hRule="atLeast"/>
          <w:tblHeader w:val="0"/>
        </w:trPr>
        <w:tc>
          <w:tcPr>
            <w:gridSpan w:val="3"/>
            <w:tcBorders>
              <w:left w:color="000000" w:space="0" w:sz="0" w:val="nil"/>
              <w:right w:color="000000" w:space="0" w:sz="0" w:val="nil"/>
            </w:tcBorders>
            <w:shd w:fill="575757" w:val="clear"/>
          </w:tcPr>
          <w:p w:rsidR="00000000" w:rsidDel="00000000" w:rsidP="00000000" w:rsidRDefault="00000000" w:rsidRPr="00000000" w14:paraId="00000054">
            <w:pPr>
              <w:widowControl w:val="0"/>
              <w:spacing w:before="115" w:line="240" w:lineRule="auto"/>
              <w:ind w:left="271" w:firstLine="0"/>
              <w:rPr>
                <w:b w:val="1"/>
                <w:bCs w:val="1"/>
                <w:sz w:val="28"/>
                <w:szCs w:val="28"/>
              </w:rPr>
            </w:pPr>
            <w:r w:rsidDel="00000000" w:rsidR="00000000" w:rsidRPr="00000000">
              <w:rPr>
                <w:b w:val="1"/>
                <w:bCs w:val="1"/>
                <w:color w:val="ffffff"/>
                <w:sz w:val="28"/>
                <w:szCs w:val="28"/>
                <w:rtl w:val="0"/>
              </w:rPr>
              <w:t xml:space="preserve">Objetivo del Proyecto</w:t>
            </w:r>
            <w:r w:rsidDel="00000000" w:rsidR="00000000" w:rsidRPr="00000000">
              <w:rPr>
                <w:rtl w:val="0"/>
              </w:rPr>
            </w:r>
          </w:p>
        </w:tc>
      </w:tr>
      <w:tr>
        <w:trPr>
          <w:cantSplit w:val="0"/>
          <w:trHeight w:val="1530" w:hRule="atLeast"/>
          <w:tblHeader w:val="0"/>
        </w:trPr>
        <w:tc>
          <w:tcPr>
            <w:gridSpan w:val="3"/>
          </w:tcPr>
          <w:p w:rsidR="00000000" w:rsidDel="00000000" w:rsidP="00000000" w:rsidRDefault="00000000" w:rsidRPr="00000000" w14:paraId="00000057">
            <w:pPr>
              <w:spacing w:line="240" w:lineRule="auto"/>
              <w:ind w:left="141.73228346456688" w:firstLine="0"/>
              <w:rPr/>
            </w:pPr>
            <w:r w:rsidDel="00000000" w:rsidR="00000000" w:rsidRPr="00000000">
              <w:rPr>
                <w:rtl w:val="0"/>
              </w:rPr>
            </w:r>
          </w:p>
          <w:p w:rsidR="00000000" w:rsidDel="00000000" w:rsidP="00000000" w:rsidRDefault="00000000" w:rsidRPr="00000000" w14:paraId="00000058">
            <w:pPr>
              <w:spacing w:line="240" w:lineRule="auto"/>
              <w:ind w:left="141.73228346456688" w:firstLine="0"/>
              <w:rPr/>
            </w:pPr>
            <w:r w:rsidDel="00000000" w:rsidR="00000000" w:rsidRPr="00000000">
              <w:rPr>
                <w:rtl w:val="0"/>
              </w:rPr>
              <w:t xml:space="preserve">Implementar un módulo nativo de carga, gestión y orquestación de bases de contactos dentro de la plataforma Uplabs AI, eliminando la dependencia de Qualtrics y asegurando:</w:t>
            </w:r>
          </w:p>
          <w:p w:rsidR="00000000" w:rsidDel="00000000" w:rsidP="00000000" w:rsidRDefault="00000000" w:rsidRPr="00000000" w14:paraId="00000059">
            <w:pPr>
              <w:spacing w:line="240" w:lineRule="auto"/>
              <w:ind w:left="141.73228346456688" w:firstLine="0"/>
              <w:rPr/>
            </w:pPr>
            <w:r w:rsidDel="00000000" w:rsidR="00000000" w:rsidRPr="00000000">
              <w:rPr>
                <w:rtl w:val="0"/>
              </w:rPr>
            </w:r>
          </w:p>
          <w:p w:rsidR="00000000" w:rsidDel="00000000" w:rsidP="00000000" w:rsidRDefault="00000000" w:rsidRPr="00000000" w14:paraId="0000005A">
            <w:pPr>
              <w:numPr>
                <w:ilvl w:val="0"/>
                <w:numId w:val="5"/>
              </w:numPr>
              <w:spacing w:line="240" w:lineRule="auto"/>
              <w:ind w:left="720" w:hanging="360"/>
              <w:rPr>
                <w:u w:val="none"/>
              </w:rPr>
            </w:pPr>
            <w:r w:rsidDel="00000000" w:rsidR="00000000" w:rsidRPr="00000000">
              <w:rPr>
                <w:rtl w:val="0"/>
              </w:rPr>
              <w:t xml:space="preserve"> Control total sobre la calidad y estructura de los datos. </w:t>
            </w:r>
          </w:p>
          <w:p w:rsidR="00000000" w:rsidDel="00000000" w:rsidP="00000000" w:rsidRDefault="00000000" w:rsidRPr="00000000" w14:paraId="0000005B">
            <w:pPr>
              <w:numPr>
                <w:ilvl w:val="0"/>
                <w:numId w:val="5"/>
              </w:numPr>
              <w:spacing w:line="240" w:lineRule="auto"/>
              <w:ind w:left="720" w:hanging="360"/>
              <w:rPr>
                <w:u w:val="none"/>
              </w:rPr>
            </w:pPr>
            <w:r w:rsidDel="00000000" w:rsidR="00000000" w:rsidRPr="00000000">
              <w:rPr>
                <w:rtl w:val="0"/>
              </w:rPr>
              <w:t xml:space="preserve"> Relación consistente entre contactos, campañas, encuestas y oportunidades. </w:t>
            </w:r>
          </w:p>
          <w:p w:rsidR="00000000" w:rsidDel="00000000" w:rsidP="00000000" w:rsidRDefault="00000000" w:rsidRPr="00000000" w14:paraId="0000005C">
            <w:pPr>
              <w:numPr>
                <w:ilvl w:val="0"/>
                <w:numId w:val="5"/>
              </w:numPr>
              <w:spacing w:line="240" w:lineRule="auto"/>
              <w:ind w:left="720" w:hanging="360"/>
              <w:rPr>
                <w:u w:val="none"/>
              </w:rPr>
            </w:pPr>
            <w:r w:rsidDel="00000000" w:rsidR="00000000" w:rsidRPr="00000000">
              <w:rPr>
                <w:rtl w:val="0"/>
              </w:rPr>
              <w:t xml:space="preserve"> Eliminación de contactos duplicados. </w:t>
            </w:r>
          </w:p>
          <w:p w:rsidR="00000000" w:rsidDel="00000000" w:rsidP="00000000" w:rsidRDefault="00000000" w:rsidRPr="00000000" w14:paraId="0000005D">
            <w:pPr>
              <w:numPr>
                <w:ilvl w:val="0"/>
                <w:numId w:val="5"/>
              </w:numPr>
              <w:spacing w:line="240" w:lineRule="auto"/>
              <w:ind w:left="720" w:hanging="360"/>
              <w:rPr>
                <w:u w:val="none"/>
              </w:rPr>
            </w:pPr>
            <w:r w:rsidDel="00000000" w:rsidR="00000000" w:rsidRPr="00000000">
              <w:rPr>
                <w:rtl w:val="0"/>
              </w:rPr>
              <w:t xml:space="preserve"> Mayor flexibilidad operativa para el equipo de Nacional Seguros. </w:t>
            </w:r>
          </w:p>
          <w:p w:rsidR="00000000" w:rsidDel="00000000" w:rsidP="00000000" w:rsidRDefault="00000000" w:rsidRPr="00000000" w14:paraId="0000005E">
            <w:pPr>
              <w:numPr>
                <w:ilvl w:val="0"/>
                <w:numId w:val="5"/>
              </w:numPr>
              <w:spacing w:line="240" w:lineRule="auto"/>
              <w:ind w:left="720" w:hanging="360"/>
              <w:rPr>
                <w:u w:val="none"/>
              </w:rPr>
            </w:pPr>
            <w:r w:rsidDel="00000000" w:rsidR="00000000" w:rsidRPr="00000000">
              <w:rPr>
                <w:rtl w:val="0"/>
              </w:rPr>
              <w:t xml:space="preserve"> Trazabilidad completa de cada interacción ejecutada por Empleados IA.</w:t>
            </w:r>
          </w:p>
          <w:p w:rsidR="00000000" w:rsidDel="00000000" w:rsidP="00000000" w:rsidRDefault="00000000" w:rsidRPr="00000000" w14:paraId="0000005F">
            <w:pPr>
              <w:spacing w:line="240" w:lineRule="auto"/>
              <w:ind w:left="141.73228346456688" w:firstLine="0"/>
              <w:rPr/>
            </w:pPr>
            <w:r w:rsidDel="00000000" w:rsidR="00000000" w:rsidRPr="00000000">
              <w:rPr>
                <w:rtl w:val="0"/>
              </w:rPr>
            </w:r>
          </w:p>
        </w:tc>
      </w:tr>
    </w:tbl>
    <w:p w:rsidR="00000000" w:rsidDel="00000000" w:rsidP="00000000" w:rsidRDefault="00000000" w:rsidRPr="00000000" w14:paraId="00000062">
      <w:pPr>
        <w:widowControl w:val="0"/>
        <w:spacing w:line="240" w:lineRule="auto"/>
        <w:rPr/>
      </w:pPr>
      <w:r w:rsidDel="00000000" w:rsidR="00000000" w:rsidRPr="00000000">
        <w:rPr>
          <w:rtl w:val="0"/>
        </w:rPr>
      </w:r>
    </w:p>
    <w:p w:rsidR="00000000" w:rsidDel="00000000" w:rsidP="00000000" w:rsidRDefault="00000000" w:rsidRPr="00000000" w14:paraId="00000063">
      <w:pPr>
        <w:widowControl w:val="0"/>
        <w:spacing w:line="240" w:lineRule="auto"/>
        <w:rPr/>
      </w:pPr>
      <w:r w:rsidDel="00000000" w:rsidR="00000000" w:rsidRPr="00000000">
        <w:rPr>
          <w:rtl w:val="0"/>
        </w:rPr>
      </w:r>
    </w:p>
    <w:p w:rsidR="00000000" w:rsidDel="00000000" w:rsidP="00000000" w:rsidRDefault="00000000" w:rsidRPr="00000000" w14:paraId="00000064">
      <w:pPr>
        <w:widowControl w:val="0"/>
        <w:spacing w:line="240" w:lineRule="auto"/>
        <w:rPr/>
      </w:pPr>
      <w:r w:rsidDel="00000000" w:rsidR="00000000" w:rsidRPr="00000000">
        <w:rPr>
          <w:rtl w:val="0"/>
        </w:rPr>
      </w:r>
    </w:p>
    <w:p w:rsidR="00000000" w:rsidDel="00000000" w:rsidP="00000000" w:rsidRDefault="00000000" w:rsidRPr="00000000" w14:paraId="00000065">
      <w:pPr>
        <w:widowControl w:val="0"/>
        <w:spacing w:line="240" w:lineRule="auto"/>
        <w:rPr/>
      </w:pPr>
      <w:r w:rsidDel="00000000" w:rsidR="00000000" w:rsidRPr="00000000">
        <w:rPr>
          <w:rtl w:val="0"/>
        </w:rPr>
      </w:r>
    </w:p>
    <w:p w:rsidR="00000000" w:rsidDel="00000000" w:rsidP="00000000" w:rsidRDefault="00000000" w:rsidRPr="00000000" w14:paraId="00000066">
      <w:pPr>
        <w:widowControl w:val="0"/>
        <w:spacing w:line="240" w:lineRule="auto"/>
        <w:rPr/>
      </w:pPr>
      <w:r w:rsidDel="00000000" w:rsidR="00000000" w:rsidRPr="00000000">
        <w:rPr>
          <w:rtl w:val="0"/>
        </w:rPr>
      </w:r>
    </w:p>
    <w:p w:rsidR="00000000" w:rsidDel="00000000" w:rsidP="00000000" w:rsidRDefault="00000000" w:rsidRPr="00000000" w14:paraId="00000067">
      <w:pPr>
        <w:widowControl w:val="0"/>
        <w:spacing w:line="240" w:lineRule="auto"/>
        <w:rPr/>
      </w:pPr>
      <w:r w:rsidDel="00000000" w:rsidR="00000000" w:rsidRPr="00000000">
        <w:rPr>
          <w:rtl w:val="0"/>
        </w:rPr>
      </w:r>
    </w:p>
    <w:p w:rsidR="00000000" w:rsidDel="00000000" w:rsidP="00000000" w:rsidRDefault="00000000" w:rsidRPr="00000000" w14:paraId="00000068">
      <w:pPr>
        <w:widowControl w:val="0"/>
        <w:spacing w:line="240" w:lineRule="auto"/>
        <w:rPr/>
      </w:pPr>
      <w:r w:rsidDel="00000000" w:rsidR="00000000" w:rsidRPr="00000000">
        <w:rPr>
          <w:rtl w:val="0"/>
        </w:rPr>
      </w:r>
    </w:p>
    <w:p w:rsidR="00000000" w:rsidDel="00000000" w:rsidP="00000000" w:rsidRDefault="00000000" w:rsidRPr="00000000" w14:paraId="00000069">
      <w:pPr>
        <w:widowControl w:val="0"/>
        <w:spacing w:line="240" w:lineRule="auto"/>
        <w:rPr/>
      </w:pPr>
      <w:r w:rsidDel="00000000" w:rsidR="00000000" w:rsidRPr="00000000">
        <w:rPr>
          <w:rtl w:val="0"/>
        </w:rPr>
      </w:r>
    </w:p>
    <w:p w:rsidR="00000000" w:rsidDel="00000000" w:rsidP="00000000" w:rsidRDefault="00000000" w:rsidRPr="00000000" w14:paraId="0000006A">
      <w:pPr>
        <w:widowControl w:val="0"/>
        <w:spacing w:line="240" w:lineRule="auto"/>
        <w:rPr/>
      </w:pPr>
      <w:r w:rsidDel="00000000" w:rsidR="00000000" w:rsidRPr="00000000">
        <w:rPr>
          <w:rtl w:val="0"/>
        </w:rPr>
      </w:r>
    </w:p>
    <w:p w:rsidR="00000000" w:rsidDel="00000000" w:rsidP="00000000" w:rsidRDefault="00000000" w:rsidRPr="00000000" w14:paraId="0000006B">
      <w:pPr>
        <w:widowControl w:val="0"/>
        <w:spacing w:line="240" w:lineRule="auto"/>
        <w:rPr/>
      </w:pPr>
      <w:r w:rsidDel="00000000" w:rsidR="00000000" w:rsidRPr="00000000">
        <w:rPr>
          <w:rtl w:val="0"/>
        </w:rPr>
      </w:r>
    </w:p>
    <w:p w:rsidR="00000000" w:rsidDel="00000000" w:rsidP="00000000" w:rsidRDefault="00000000" w:rsidRPr="00000000" w14:paraId="0000006C">
      <w:pPr>
        <w:widowControl w:val="0"/>
        <w:spacing w:line="240" w:lineRule="auto"/>
        <w:rPr/>
      </w:pPr>
      <w:r w:rsidDel="00000000" w:rsidR="00000000" w:rsidRPr="00000000">
        <w:rPr>
          <w:rtl w:val="0"/>
        </w:rPr>
      </w:r>
    </w:p>
    <w:p w:rsidR="00000000" w:rsidDel="00000000" w:rsidP="00000000" w:rsidRDefault="00000000" w:rsidRPr="00000000" w14:paraId="0000006D">
      <w:pPr>
        <w:widowControl w:val="0"/>
        <w:spacing w:line="240" w:lineRule="auto"/>
        <w:rPr/>
      </w:pPr>
      <w:r w:rsidDel="00000000" w:rsidR="00000000" w:rsidRPr="00000000">
        <w:rPr>
          <w:rtl w:val="0"/>
        </w:rPr>
      </w:r>
    </w:p>
    <w:p w:rsidR="00000000" w:rsidDel="00000000" w:rsidP="00000000" w:rsidRDefault="00000000" w:rsidRPr="00000000" w14:paraId="0000006E">
      <w:pPr>
        <w:widowControl w:val="0"/>
        <w:spacing w:line="240" w:lineRule="auto"/>
        <w:rPr/>
      </w:pPr>
      <w:r w:rsidDel="00000000" w:rsidR="00000000" w:rsidRPr="00000000">
        <w:rPr>
          <w:rtl w:val="0"/>
        </w:rPr>
      </w:r>
    </w:p>
    <w:p w:rsidR="00000000" w:rsidDel="00000000" w:rsidP="00000000" w:rsidRDefault="00000000" w:rsidRPr="00000000" w14:paraId="0000006F">
      <w:pPr>
        <w:widowControl w:val="0"/>
        <w:spacing w:line="240" w:lineRule="auto"/>
        <w:rPr/>
      </w:pPr>
      <w:r w:rsidDel="00000000" w:rsidR="00000000" w:rsidRPr="00000000">
        <w:rPr>
          <w:rtl w:val="0"/>
        </w:rPr>
      </w:r>
    </w:p>
    <w:p w:rsidR="00000000" w:rsidDel="00000000" w:rsidP="00000000" w:rsidRDefault="00000000" w:rsidRPr="00000000" w14:paraId="00000070">
      <w:pPr>
        <w:widowControl w:val="0"/>
        <w:spacing w:line="240" w:lineRule="auto"/>
        <w:rPr/>
      </w:pPr>
      <w:r w:rsidDel="00000000" w:rsidR="00000000" w:rsidRPr="00000000">
        <w:rPr>
          <w:rtl w:val="0"/>
        </w:rPr>
      </w:r>
    </w:p>
    <w:p w:rsidR="00000000" w:rsidDel="00000000" w:rsidP="00000000" w:rsidRDefault="00000000" w:rsidRPr="00000000" w14:paraId="00000071">
      <w:pPr>
        <w:widowControl w:val="0"/>
        <w:spacing w:before="5" w:line="240" w:lineRule="auto"/>
        <w:rPr/>
      </w:pPr>
      <w:r w:rsidDel="00000000" w:rsidR="00000000" w:rsidRPr="00000000">
        <w:rPr>
          <w:rtl w:val="0"/>
        </w:rPr>
      </w:r>
    </w:p>
    <w:p w:rsidR="00000000" w:rsidDel="00000000" w:rsidP="00000000" w:rsidRDefault="00000000" w:rsidRPr="00000000" w14:paraId="00000072">
      <w:pPr>
        <w:widowControl w:val="0"/>
        <w:spacing w:before="5" w:line="240" w:lineRule="auto"/>
        <w:rPr/>
      </w:pPr>
      <w:r w:rsidDel="00000000" w:rsidR="00000000" w:rsidRPr="00000000">
        <w:rPr>
          <w:rtl w:val="0"/>
        </w:rPr>
      </w:r>
    </w:p>
    <w:tbl>
      <w:tblPr>
        <w:tblStyle w:val="Table4"/>
        <w:tblW w:w="9144.0" w:type="dxa"/>
        <w:jc w:val="left"/>
        <w:tblInd w:w="-115.0" w:type="dxa"/>
        <w:tblBorders>
          <w:top w:color="bdbdbd" w:space="0" w:sz="6" w:val="single"/>
          <w:left w:color="bdbdbd" w:space="0" w:sz="6" w:val="single"/>
          <w:bottom w:color="bdbdbd" w:space="0" w:sz="6" w:val="single"/>
          <w:right w:color="bdbdbd" w:space="0" w:sz="6" w:val="single"/>
          <w:insideH w:color="bdbdbd" w:space="0" w:sz="6" w:val="single"/>
          <w:insideV w:color="bdbdbd" w:space="0" w:sz="6" w:val="single"/>
        </w:tblBorders>
        <w:tblLayout w:type="fixed"/>
        <w:tblLook w:val="0000"/>
      </w:tblPr>
      <w:tblGrid>
        <w:gridCol w:w="3270"/>
        <w:gridCol w:w="2937"/>
        <w:gridCol w:w="2937"/>
        <w:tblGridChange w:id="0">
          <w:tblGrid>
            <w:gridCol w:w="3270"/>
            <w:gridCol w:w="2937"/>
            <w:gridCol w:w="2937"/>
          </w:tblGrid>
        </w:tblGridChange>
      </w:tblGrid>
      <w:tr>
        <w:trPr>
          <w:cantSplit w:val="0"/>
          <w:trHeight w:val="525" w:hRule="atLeast"/>
          <w:tblHeader w:val="0"/>
        </w:trPr>
        <w:tc>
          <w:tcPr>
            <w:gridSpan w:val="3"/>
            <w:tcBorders>
              <w:left w:color="000000" w:space="0" w:sz="0" w:val="nil"/>
              <w:right w:color="000000" w:space="0" w:sz="0" w:val="nil"/>
            </w:tcBorders>
            <w:shd w:fill="575757" w:val="clear"/>
          </w:tcPr>
          <w:p w:rsidR="00000000" w:rsidDel="00000000" w:rsidP="00000000" w:rsidRDefault="00000000" w:rsidRPr="00000000" w14:paraId="00000073">
            <w:pPr>
              <w:widowControl w:val="0"/>
              <w:spacing w:before="115" w:line="240" w:lineRule="auto"/>
              <w:ind w:left="271" w:firstLine="0"/>
              <w:rPr>
                <w:b w:val="1"/>
                <w:bCs w:val="1"/>
                <w:sz w:val="28"/>
                <w:szCs w:val="28"/>
              </w:rPr>
            </w:pPr>
            <w:r w:rsidDel="00000000" w:rsidR="00000000" w:rsidRPr="00000000">
              <w:rPr>
                <w:b w:val="1"/>
                <w:bCs w:val="1"/>
                <w:color w:val="ffffff"/>
                <w:sz w:val="28"/>
                <w:szCs w:val="28"/>
                <w:rtl w:val="0"/>
              </w:rPr>
              <w:t xml:space="preserve">Problemas Identificados</w:t>
            </w:r>
            <w:r w:rsidDel="00000000" w:rsidR="00000000" w:rsidRPr="00000000">
              <w:rPr>
                <w:rtl w:val="0"/>
              </w:rPr>
            </w:r>
          </w:p>
        </w:tc>
      </w:tr>
      <w:tr>
        <w:trPr>
          <w:cantSplit w:val="0"/>
          <w:trHeight w:val="2100" w:hRule="atLeast"/>
          <w:tblHeader w:val="0"/>
        </w:trPr>
        <w:tc>
          <w:tcPr>
            <w:gridSpan w:val="3"/>
          </w:tcPr>
          <w:p w:rsidR="00000000" w:rsidDel="00000000" w:rsidP="00000000" w:rsidRDefault="00000000" w:rsidRPr="00000000" w14:paraId="00000076">
            <w:pPr>
              <w:spacing w:line="240" w:lineRule="auto"/>
              <w:ind w:left="141.73228346456688" w:firstLine="0"/>
              <w:rPr/>
            </w:pPr>
            <w:r w:rsidDel="00000000" w:rsidR="00000000" w:rsidRPr="00000000">
              <w:rPr>
                <w:rtl w:val="0"/>
              </w:rPr>
            </w:r>
          </w:p>
          <w:p w:rsidR="00000000" w:rsidDel="00000000" w:rsidP="00000000" w:rsidRDefault="00000000" w:rsidRPr="00000000" w14:paraId="00000077">
            <w:pPr>
              <w:numPr>
                <w:ilvl w:val="0"/>
                <w:numId w:val="7"/>
              </w:numPr>
              <w:spacing w:line="240" w:lineRule="auto"/>
              <w:ind w:left="720" w:hanging="360"/>
              <w:rPr>
                <w:u w:val="none"/>
              </w:rPr>
            </w:pPr>
            <w:r w:rsidDel="00000000" w:rsidR="00000000" w:rsidRPr="00000000">
              <w:rPr>
                <w:rtl w:val="0"/>
              </w:rPr>
              <w:t xml:space="preserve">Dependencia de Qualtrics para la carga de contactos y disparo de campañas. </w:t>
            </w:r>
          </w:p>
          <w:p w:rsidR="00000000" w:rsidDel="00000000" w:rsidP="00000000" w:rsidRDefault="00000000" w:rsidRPr="00000000" w14:paraId="00000078">
            <w:pPr>
              <w:numPr>
                <w:ilvl w:val="0"/>
                <w:numId w:val="7"/>
              </w:numPr>
              <w:spacing w:line="240" w:lineRule="auto"/>
              <w:ind w:left="720" w:hanging="360"/>
              <w:rPr>
                <w:u w:val="none"/>
              </w:rPr>
            </w:pPr>
            <w:r w:rsidDel="00000000" w:rsidR="00000000" w:rsidRPr="00000000">
              <w:rPr>
                <w:rtl w:val="0"/>
              </w:rPr>
              <w:t xml:space="preserve">Limitaciones en el manejo de datos embebidos y variables dinámicas. </w:t>
            </w:r>
          </w:p>
          <w:p w:rsidR="00000000" w:rsidDel="00000000" w:rsidP="00000000" w:rsidRDefault="00000000" w:rsidRPr="00000000" w14:paraId="00000079">
            <w:pPr>
              <w:numPr>
                <w:ilvl w:val="0"/>
                <w:numId w:val="7"/>
              </w:numPr>
              <w:spacing w:line="240" w:lineRule="auto"/>
              <w:ind w:left="720" w:hanging="360"/>
              <w:rPr>
                <w:u w:val="none"/>
              </w:rPr>
            </w:pPr>
            <w:r w:rsidDel="00000000" w:rsidR="00000000" w:rsidRPr="00000000">
              <w:rPr>
                <w:rtl w:val="0"/>
              </w:rPr>
              <w:t xml:space="preserve">Dificultades para relacionar correctamente contactos con oportunidades. </w:t>
            </w:r>
          </w:p>
          <w:p w:rsidR="00000000" w:rsidDel="00000000" w:rsidP="00000000" w:rsidRDefault="00000000" w:rsidRPr="00000000" w14:paraId="0000007A">
            <w:pPr>
              <w:numPr>
                <w:ilvl w:val="0"/>
                <w:numId w:val="7"/>
              </w:numPr>
              <w:spacing w:line="240" w:lineRule="auto"/>
              <w:ind w:left="720" w:hanging="360"/>
              <w:rPr>
                <w:u w:val="none"/>
              </w:rPr>
            </w:pPr>
            <w:r w:rsidDel="00000000" w:rsidR="00000000" w:rsidRPr="00000000">
              <w:rPr>
                <w:rtl w:val="0"/>
              </w:rPr>
              <w:t xml:space="preserve">Duplicación de contactos entre campañas y ejecuciones. </w:t>
            </w:r>
          </w:p>
          <w:p w:rsidR="00000000" w:rsidDel="00000000" w:rsidP="00000000" w:rsidRDefault="00000000" w:rsidRPr="00000000" w14:paraId="0000007B">
            <w:pPr>
              <w:numPr>
                <w:ilvl w:val="0"/>
                <w:numId w:val="7"/>
              </w:numPr>
              <w:spacing w:line="240" w:lineRule="auto"/>
              <w:ind w:left="720" w:hanging="360"/>
              <w:rPr>
                <w:u w:val="none"/>
              </w:rPr>
            </w:pPr>
            <w:r w:rsidDel="00000000" w:rsidR="00000000" w:rsidRPr="00000000">
              <w:rPr>
                <w:rtl w:val="0"/>
              </w:rPr>
              <w:t xml:space="preserve">Fricción operativa ante ajustes de bases o reprocesos. </w:t>
            </w:r>
          </w:p>
          <w:p w:rsidR="00000000" w:rsidDel="00000000" w:rsidP="00000000" w:rsidRDefault="00000000" w:rsidRPr="00000000" w14:paraId="0000007C">
            <w:pPr>
              <w:numPr>
                <w:ilvl w:val="0"/>
                <w:numId w:val="7"/>
              </w:numPr>
              <w:spacing w:line="240" w:lineRule="auto"/>
              <w:ind w:left="720" w:hanging="360"/>
              <w:rPr>
                <w:u w:val="none"/>
              </w:rPr>
            </w:pPr>
            <w:r w:rsidDel="00000000" w:rsidR="00000000" w:rsidRPr="00000000">
              <w:rPr>
                <w:rtl w:val="0"/>
              </w:rPr>
              <w:t xml:space="preserve">Pérdida de trazabilidad unificada entre origen del dato, campaña y resultado.</w:t>
            </w:r>
            <w:r w:rsidDel="00000000" w:rsidR="00000000" w:rsidRPr="00000000">
              <w:rPr>
                <w:rtl w:val="0"/>
              </w:rPr>
            </w:r>
          </w:p>
        </w:tc>
      </w:tr>
    </w:tbl>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tbl>
      <w:tblPr>
        <w:tblStyle w:val="Table5"/>
        <w:tblW w:w="9144.0" w:type="dxa"/>
        <w:jc w:val="left"/>
        <w:tblInd w:w="-115.0" w:type="dxa"/>
        <w:tblBorders>
          <w:top w:color="bdbdbd" w:space="0" w:sz="6" w:val="single"/>
          <w:left w:color="bdbdbd" w:space="0" w:sz="6" w:val="single"/>
          <w:bottom w:color="bdbdbd" w:space="0" w:sz="6" w:val="single"/>
          <w:right w:color="bdbdbd" w:space="0" w:sz="6" w:val="single"/>
          <w:insideH w:color="bdbdbd" w:space="0" w:sz="6" w:val="single"/>
          <w:insideV w:color="bdbdbd" w:space="0" w:sz="6" w:val="single"/>
        </w:tblBorders>
        <w:tblLayout w:type="fixed"/>
        <w:tblLook w:val="0000"/>
      </w:tblPr>
      <w:tblGrid>
        <w:gridCol w:w="3270"/>
        <w:gridCol w:w="2937"/>
        <w:gridCol w:w="2937"/>
        <w:tblGridChange w:id="0">
          <w:tblGrid>
            <w:gridCol w:w="3270"/>
            <w:gridCol w:w="2937"/>
            <w:gridCol w:w="2937"/>
          </w:tblGrid>
        </w:tblGridChange>
      </w:tblGrid>
      <w:tr>
        <w:trPr>
          <w:cantSplit w:val="0"/>
          <w:trHeight w:val="525" w:hRule="atLeast"/>
          <w:tblHeader w:val="0"/>
        </w:trPr>
        <w:tc>
          <w:tcPr>
            <w:gridSpan w:val="3"/>
            <w:tcBorders>
              <w:left w:color="000000" w:space="0" w:sz="0" w:val="nil"/>
              <w:right w:color="000000" w:space="0" w:sz="0" w:val="nil"/>
            </w:tcBorders>
            <w:shd w:fill="575757" w:val="clear"/>
          </w:tcPr>
          <w:p w:rsidR="00000000" w:rsidDel="00000000" w:rsidP="00000000" w:rsidRDefault="00000000" w:rsidRPr="00000000" w14:paraId="00000081">
            <w:pPr>
              <w:widowControl w:val="0"/>
              <w:spacing w:before="115" w:line="240" w:lineRule="auto"/>
              <w:ind w:left="271" w:firstLine="0"/>
              <w:rPr>
                <w:b w:val="1"/>
                <w:bCs w:val="1"/>
                <w:sz w:val="28"/>
                <w:szCs w:val="28"/>
              </w:rPr>
            </w:pPr>
            <w:r w:rsidDel="00000000" w:rsidR="00000000" w:rsidRPr="00000000">
              <w:rPr>
                <w:b w:val="1"/>
                <w:bCs w:val="1"/>
                <w:color w:val="ffffff"/>
                <w:sz w:val="28"/>
                <w:szCs w:val="28"/>
                <w:rtl w:val="0"/>
              </w:rPr>
              <w:t xml:space="preserve">Beneficios del sistema</w:t>
            </w:r>
            <w:r w:rsidDel="00000000" w:rsidR="00000000" w:rsidRPr="00000000">
              <w:rPr>
                <w:rtl w:val="0"/>
              </w:rPr>
            </w:r>
          </w:p>
        </w:tc>
      </w:tr>
      <w:tr>
        <w:trPr>
          <w:cantSplit w:val="0"/>
          <w:trHeight w:val="1650" w:hRule="atLeast"/>
          <w:tblHeader w:val="0"/>
        </w:trPr>
        <w:tc>
          <w:tcPr>
            <w:gridSpan w:val="3"/>
          </w:tcPr>
          <w:p w:rsidR="00000000" w:rsidDel="00000000" w:rsidP="00000000" w:rsidRDefault="00000000" w:rsidRPr="00000000" w14:paraId="00000084">
            <w:pPr>
              <w:spacing w:line="240" w:lineRule="auto"/>
              <w:ind w:left="141.73228346456688" w:firstLine="0"/>
              <w:rPr/>
            </w:pPr>
            <w:r w:rsidDel="00000000" w:rsidR="00000000" w:rsidRPr="00000000">
              <w:rPr>
                <w:rtl w:val="0"/>
              </w:rPr>
            </w:r>
          </w:p>
          <w:p w:rsidR="00000000" w:rsidDel="00000000" w:rsidP="00000000" w:rsidRDefault="00000000" w:rsidRPr="00000000" w14:paraId="00000085">
            <w:pPr>
              <w:numPr>
                <w:ilvl w:val="0"/>
                <w:numId w:val="9"/>
              </w:numPr>
              <w:spacing w:line="240" w:lineRule="auto"/>
              <w:ind w:left="720" w:hanging="360"/>
              <w:rPr>
                <w:u w:val="none"/>
              </w:rPr>
            </w:pPr>
            <w:r w:rsidDel="00000000" w:rsidR="00000000" w:rsidRPr="00000000">
              <w:rPr>
                <w:rtl w:val="0"/>
              </w:rPr>
              <w:t xml:space="preserve">Autonomía operativa: carga directa de bases por parte del usuario. </w:t>
            </w:r>
          </w:p>
          <w:p w:rsidR="00000000" w:rsidDel="00000000" w:rsidP="00000000" w:rsidRDefault="00000000" w:rsidRPr="00000000" w14:paraId="00000086">
            <w:pPr>
              <w:numPr>
                <w:ilvl w:val="0"/>
                <w:numId w:val="9"/>
              </w:numPr>
              <w:spacing w:line="240" w:lineRule="auto"/>
              <w:ind w:left="720" w:hanging="360"/>
              <w:rPr>
                <w:u w:val="none"/>
              </w:rPr>
            </w:pPr>
            <w:r w:rsidDel="00000000" w:rsidR="00000000" w:rsidRPr="00000000">
              <w:rPr>
                <w:rtl w:val="0"/>
              </w:rPr>
              <w:t xml:space="preserve">Eliminación de dependencias externas para la ingesta de datos. </w:t>
            </w:r>
          </w:p>
          <w:p w:rsidR="00000000" w:rsidDel="00000000" w:rsidP="00000000" w:rsidRDefault="00000000" w:rsidRPr="00000000" w14:paraId="00000087">
            <w:pPr>
              <w:numPr>
                <w:ilvl w:val="0"/>
                <w:numId w:val="9"/>
              </w:numPr>
              <w:spacing w:line="240" w:lineRule="auto"/>
              <w:ind w:left="720" w:hanging="360"/>
              <w:rPr>
                <w:u w:val="none"/>
              </w:rPr>
            </w:pPr>
            <w:r w:rsidDel="00000000" w:rsidR="00000000" w:rsidRPr="00000000">
              <w:rPr>
                <w:rtl w:val="0"/>
              </w:rPr>
              <w:t xml:space="preserve">Normalización y validación automática de contactos. </w:t>
            </w:r>
          </w:p>
          <w:p w:rsidR="00000000" w:rsidDel="00000000" w:rsidP="00000000" w:rsidRDefault="00000000" w:rsidRPr="00000000" w14:paraId="00000088">
            <w:pPr>
              <w:numPr>
                <w:ilvl w:val="0"/>
                <w:numId w:val="9"/>
              </w:numPr>
              <w:spacing w:line="240" w:lineRule="auto"/>
              <w:ind w:left="720" w:hanging="360"/>
              <w:rPr>
                <w:u w:val="none"/>
              </w:rPr>
            </w:pPr>
            <w:r w:rsidDel="00000000" w:rsidR="00000000" w:rsidRPr="00000000">
              <w:rPr>
                <w:rtl w:val="0"/>
              </w:rPr>
              <w:t xml:space="preserve">Prevención de duplicados a nivel de contacto y campaña. </w:t>
            </w:r>
          </w:p>
          <w:p w:rsidR="00000000" w:rsidDel="00000000" w:rsidP="00000000" w:rsidRDefault="00000000" w:rsidRPr="00000000" w14:paraId="00000089">
            <w:pPr>
              <w:numPr>
                <w:ilvl w:val="0"/>
                <w:numId w:val="9"/>
              </w:numPr>
              <w:spacing w:line="240" w:lineRule="auto"/>
              <w:ind w:left="720" w:hanging="360"/>
              <w:rPr>
                <w:u w:val="none"/>
              </w:rPr>
            </w:pPr>
            <w:r w:rsidDel="00000000" w:rsidR="00000000" w:rsidRPr="00000000">
              <w:rPr>
                <w:rtl w:val="0"/>
              </w:rPr>
              <w:t xml:space="preserve">Relación clara entre contacto, encuesta, campaña y oportunidad. </w:t>
            </w:r>
          </w:p>
          <w:p w:rsidR="00000000" w:rsidDel="00000000" w:rsidP="00000000" w:rsidRDefault="00000000" w:rsidRPr="00000000" w14:paraId="0000008A">
            <w:pPr>
              <w:numPr>
                <w:ilvl w:val="0"/>
                <w:numId w:val="9"/>
              </w:numPr>
              <w:spacing w:line="240" w:lineRule="auto"/>
              <w:ind w:left="720" w:hanging="360"/>
              <w:rPr>
                <w:u w:val="none"/>
              </w:rPr>
            </w:pPr>
            <w:r w:rsidDel="00000000" w:rsidR="00000000" w:rsidRPr="00000000">
              <w:rPr>
                <w:rtl w:val="0"/>
              </w:rPr>
              <w:t xml:space="preserve">Mayor velocidad de ejecución y ajustes operativos. </w:t>
            </w:r>
          </w:p>
          <w:p w:rsidR="00000000" w:rsidDel="00000000" w:rsidP="00000000" w:rsidRDefault="00000000" w:rsidRPr="00000000" w14:paraId="0000008B">
            <w:pPr>
              <w:numPr>
                <w:ilvl w:val="0"/>
                <w:numId w:val="9"/>
              </w:numPr>
              <w:spacing w:line="240" w:lineRule="auto"/>
              <w:ind w:left="720" w:hanging="360"/>
              <w:rPr>
                <w:u w:val="none"/>
              </w:rPr>
            </w:pPr>
            <w:r w:rsidDel="00000000" w:rsidR="00000000" w:rsidRPr="00000000">
              <w:rPr>
                <w:rtl w:val="0"/>
              </w:rPr>
              <w:t xml:space="preserve">Plataforma preparada para escalar volúmenes y nuevos tipos de encuestas.</w:t>
            </w:r>
          </w:p>
          <w:p w:rsidR="00000000" w:rsidDel="00000000" w:rsidP="00000000" w:rsidRDefault="00000000" w:rsidRPr="00000000" w14:paraId="0000008C">
            <w:pPr>
              <w:spacing w:line="240" w:lineRule="auto"/>
              <w:rPr/>
            </w:pPr>
            <w:r w:rsidDel="00000000" w:rsidR="00000000" w:rsidRPr="00000000">
              <w:rPr>
                <w:rtl w:val="0"/>
              </w:rPr>
            </w:r>
          </w:p>
        </w:tc>
      </w:tr>
    </w:tbl>
    <w:p w:rsidR="00000000" w:rsidDel="00000000" w:rsidP="00000000" w:rsidRDefault="00000000" w:rsidRPr="00000000" w14:paraId="0000008F">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90">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91">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92">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93">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94">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95">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96">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97">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98">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99">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9A">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9B">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9C">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9D">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9E">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9F">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A0">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A1">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A2">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A3">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A4">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A5">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A6">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A7">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A8">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A9">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AA">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AB">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AC">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AD">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AE">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AF">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B0">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B1">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B2">
      <w:pPr>
        <w:widowControl w:val="0"/>
        <w:spacing w:before="5" w:line="240" w:lineRule="auto"/>
        <w:rPr>
          <w:b w:val="1"/>
          <w:bCs w:val="1"/>
          <w:sz w:val="16"/>
          <w:szCs w:val="16"/>
        </w:rPr>
      </w:pPr>
      <w:r w:rsidDel="00000000" w:rsidR="00000000" w:rsidRPr="00000000">
        <w:rPr>
          <w:rtl w:val="0"/>
        </w:rPr>
      </w:r>
    </w:p>
    <w:tbl>
      <w:tblPr>
        <w:tblStyle w:val="Table6"/>
        <w:tblW w:w="9144.0" w:type="dxa"/>
        <w:jc w:val="left"/>
        <w:tblInd w:w="-115.0" w:type="dxa"/>
        <w:tblBorders>
          <w:top w:color="bdbdbd" w:space="0" w:sz="6" w:val="single"/>
          <w:left w:color="bdbdbd" w:space="0" w:sz="6" w:val="single"/>
          <w:bottom w:color="bdbdbd" w:space="0" w:sz="6" w:val="single"/>
          <w:right w:color="bdbdbd" w:space="0" w:sz="6" w:val="single"/>
          <w:insideH w:color="bdbdbd" w:space="0" w:sz="6" w:val="single"/>
          <w:insideV w:color="bdbdbd" w:space="0" w:sz="6" w:val="single"/>
        </w:tblBorders>
        <w:tblLayout w:type="fixed"/>
        <w:tblLook w:val="0000"/>
      </w:tblPr>
      <w:tblGrid>
        <w:gridCol w:w="3270"/>
        <w:gridCol w:w="2937"/>
        <w:gridCol w:w="2937"/>
        <w:tblGridChange w:id="0">
          <w:tblGrid>
            <w:gridCol w:w="3270"/>
            <w:gridCol w:w="2937"/>
            <w:gridCol w:w="2937"/>
          </w:tblGrid>
        </w:tblGridChange>
      </w:tblGrid>
      <w:tr>
        <w:trPr>
          <w:cantSplit w:val="0"/>
          <w:trHeight w:val="525" w:hRule="atLeast"/>
          <w:tblHeader w:val="0"/>
        </w:trPr>
        <w:tc>
          <w:tcPr>
            <w:gridSpan w:val="3"/>
            <w:tcBorders>
              <w:left w:color="000000" w:space="0" w:sz="0" w:val="nil"/>
              <w:right w:color="000000" w:space="0" w:sz="0" w:val="nil"/>
            </w:tcBorders>
            <w:shd w:fill="575757" w:val="clear"/>
          </w:tcPr>
          <w:p w:rsidR="00000000" w:rsidDel="00000000" w:rsidP="00000000" w:rsidRDefault="00000000" w:rsidRPr="00000000" w14:paraId="000000B3">
            <w:pPr>
              <w:widowControl w:val="0"/>
              <w:spacing w:before="115" w:line="240" w:lineRule="auto"/>
              <w:ind w:left="271" w:firstLine="0"/>
              <w:rPr>
                <w:b w:val="1"/>
                <w:bCs w:val="1"/>
                <w:sz w:val="28"/>
                <w:szCs w:val="28"/>
              </w:rPr>
            </w:pPr>
            <w:r w:rsidDel="00000000" w:rsidR="00000000" w:rsidRPr="00000000">
              <w:rPr>
                <w:b w:val="1"/>
                <w:bCs w:val="1"/>
                <w:color w:val="ffffff"/>
                <w:sz w:val="28"/>
                <w:szCs w:val="28"/>
                <w:rtl w:val="0"/>
              </w:rPr>
              <w:t xml:space="preserve">Alcance de la Solución</w:t>
            </w:r>
            <w:r w:rsidDel="00000000" w:rsidR="00000000" w:rsidRPr="00000000">
              <w:rPr>
                <w:rtl w:val="0"/>
              </w:rPr>
            </w:r>
          </w:p>
        </w:tc>
      </w:tr>
      <w:tr>
        <w:trPr>
          <w:cantSplit w:val="0"/>
          <w:trHeight w:val="1650" w:hRule="atLeast"/>
          <w:tblHeader w:val="0"/>
        </w:trPr>
        <w:tc>
          <w:tcPr>
            <w:gridSpan w:val="3"/>
          </w:tcPr>
          <w:p w:rsidR="00000000" w:rsidDel="00000000" w:rsidP="00000000" w:rsidRDefault="00000000" w:rsidRPr="00000000" w14:paraId="000000B6">
            <w:pPr>
              <w:spacing w:line="240" w:lineRule="auto"/>
              <w:ind w:left="141.73228346456688" w:firstLine="0"/>
              <w:rPr/>
            </w:pPr>
            <w:r w:rsidDel="00000000" w:rsidR="00000000" w:rsidRPr="00000000">
              <w:rPr>
                <w:rtl w:val="0"/>
              </w:rPr>
            </w:r>
          </w:p>
          <w:p w:rsidR="00000000" w:rsidDel="00000000" w:rsidP="00000000" w:rsidRDefault="00000000" w:rsidRPr="00000000" w14:paraId="000000B7">
            <w:pPr>
              <w:spacing w:line="240" w:lineRule="auto"/>
              <w:ind w:left="141.73228346456688" w:firstLine="0"/>
              <w:rPr/>
            </w:pPr>
            <w:r w:rsidDel="00000000" w:rsidR="00000000" w:rsidRPr="00000000">
              <w:rPr>
                <w:rtl w:val="0"/>
              </w:rPr>
              <w:t xml:space="preserve">El cambio de alcance contempla la incorporación de nuevos módulos y ajustes sobre la plataforma de Encuestas IA existente.</w:t>
            </w:r>
          </w:p>
          <w:p w:rsidR="00000000" w:rsidDel="00000000" w:rsidP="00000000" w:rsidRDefault="00000000" w:rsidRPr="00000000" w14:paraId="000000B8">
            <w:pPr>
              <w:spacing w:line="240" w:lineRule="auto"/>
              <w:ind w:left="0" w:firstLine="0"/>
              <w:rPr/>
            </w:pPr>
            <w:r w:rsidDel="00000000" w:rsidR="00000000" w:rsidRPr="00000000">
              <w:rPr>
                <w:rtl w:val="0"/>
              </w:rPr>
            </w:r>
          </w:p>
          <w:p w:rsidR="00000000" w:rsidDel="00000000" w:rsidP="00000000" w:rsidRDefault="00000000" w:rsidRPr="00000000" w14:paraId="000000B9">
            <w:pPr>
              <w:spacing w:line="240" w:lineRule="auto"/>
              <w:ind w:left="0" w:right="190.8661417322844"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A">
            <w:pPr>
              <w:spacing w:line="240" w:lineRule="auto"/>
              <w:ind w:left="0" w:right="190.8661417322844" w:firstLine="0"/>
              <w:rPr/>
            </w:pPr>
            <w:r w:rsidDel="00000000" w:rsidR="00000000" w:rsidRPr="00000000">
              <w:rPr>
                <w:rtl w:val="0"/>
              </w:rPr>
            </w:r>
          </w:p>
          <w:p w:rsidR="00000000" w:rsidDel="00000000" w:rsidP="00000000" w:rsidRDefault="00000000" w:rsidRPr="00000000" w14:paraId="000000BB">
            <w:pPr>
              <w:spacing w:line="240" w:lineRule="auto"/>
              <w:ind w:left="141.73228346456688" w:firstLine="0"/>
              <w:rPr>
                <w:b w:val="1"/>
                <w:bCs w:val="1"/>
              </w:rPr>
            </w:pPr>
            <w:r w:rsidDel="00000000" w:rsidR="00000000" w:rsidRPr="00000000">
              <w:rPr>
                <w:b w:val="1"/>
                <w:bCs w:val="1"/>
                <w:rtl w:val="0"/>
              </w:rPr>
              <w:t xml:space="preserve">Módulo de Carga y Gestión de Bases de Contactos</w:t>
            </w:r>
          </w:p>
          <w:p w:rsidR="00000000" w:rsidDel="00000000" w:rsidP="00000000" w:rsidRDefault="00000000" w:rsidRPr="00000000" w14:paraId="000000BC">
            <w:pPr>
              <w:ind w:firstLine="141.73228346456688"/>
              <w:rPr>
                <w:b w:val="1"/>
                <w:bCs w:val="1"/>
              </w:rPr>
            </w:pPr>
            <w:r w:rsidDel="00000000" w:rsidR="00000000" w:rsidRPr="00000000">
              <w:rPr>
                <w:rtl w:val="0"/>
              </w:rPr>
            </w:r>
          </w:p>
          <w:p w:rsidR="00000000" w:rsidDel="00000000" w:rsidP="00000000" w:rsidRDefault="00000000" w:rsidRPr="00000000" w14:paraId="000000BD">
            <w:pPr>
              <w:spacing w:line="240" w:lineRule="auto"/>
              <w:ind w:left="141.73228346456688" w:firstLine="0"/>
              <w:rPr/>
            </w:pPr>
            <w:r w:rsidDel="00000000" w:rsidR="00000000" w:rsidRPr="00000000">
              <w:rPr>
                <w:rtl w:val="0"/>
              </w:rPr>
              <w:t xml:space="preserve">Este módulo permitirá a los usuarios cargar y administrar bases de contactos directamente desde la interfaz de la plataforma.</w:t>
            </w:r>
          </w:p>
          <w:p w:rsidR="00000000" w:rsidDel="00000000" w:rsidP="00000000" w:rsidRDefault="00000000" w:rsidRPr="00000000" w14:paraId="000000BE">
            <w:pPr>
              <w:spacing w:line="240" w:lineRule="auto"/>
              <w:ind w:left="141.73228346456688" w:firstLine="0"/>
              <w:rPr/>
            </w:pPr>
            <w:r w:rsidDel="00000000" w:rsidR="00000000" w:rsidRPr="00000000">
              <w:rPr>
                <w:rtl w:val="0"/>
              </w:rPr>
            </w:r>
          </w:p>
          <w:p w:rsidR="00000000" w:rsidDel="00000000" w:rsidP="00000000" w:rsidRDefault="00000000" w:rsidRPr="00000000" w14:paraId="000000BF">
            <w:pPr>
              <w:spacing w:line="240" w:lineRule="auto"/>
              <w:ind w:firstLine="141.73228346456688"/>
              <w:rPr/>
            </w:pPr>
            <w:r w:rsidDel="00000000" w:rsidR="00000000" w:rsidRPr="00000000">
              <w:rPr>
                <w:rtl w:val="0"/>
              </w:rPr>
            </w:r>
          </w:p>
          <w:p w:rsidR="00000000" w:rsidDel="00000000" w:rsidP="00000000" w:rsidRDefault="00000000" w:rsidRPr="00000000" w14:paraId="000000C0">
            <w:pPr>
              <w:numPr>
                <w:ilvl w:val="0"/>
                <w:numId w:val="3"/>
              </w:numPr>
              <w:spacing w:after="0" w:afterAutospacing="0" w:line="240" w:lineRule="auto"/>
              <w:ind w:left="720" w:hanging="360"/>
            </w:pPr>
            <w:r w:rsidDel="00000000" w:rsidR="00000000" w:rsidRPr="00000000">
              <w:rPr>
                <w:rtl w:val="0"/>
              </w:rPr>
              <w:t xml:space="preserve">Interfaz drag &amp; drop para carga de archivos Excel, CSV u otros formatos estructurados</w:t>
            </w:r>
          </w:p>
          <w:p w:rsidR="00000000" w:rsidDel="00000000" w:rsidP="00000000" w:rsidRDefault="00000000" w:rsidRPr="00000000" w14:paraId="000000C1">
            <w:pPr>
              <w:numPr>
                <w:ilvl w:val="0"/>
                <w:numId w:val="3"/>
              </w:numPr>
              <w:spacing w:after="0" w:afterAutospacing="0" w:before="0" w:beforeAutospacing="0" w:line="240" w:lineRule="auto"/>
              <w:ind w:left="720" w:hanging="360"/>
              <w:rPr/>
            </w:pPr>
            <w:r w:rsidDel="00000000" w:rsidR="00000000" w:rsidRPr="00000000">
              <w:rPr>
                <w:rtl w:val="0"/>
              </w:rPr>
              <w:t xml:space="preserve">Mapeo de columnas configurable (nombre, teléfono, identificadores, variables de encuesta)</w:t>
            </w:r>
            <w:r w:rsidDel="00000000" w:rsidR="00000000" w:rsidRPr="00000000">
              <w:rPr>
                <w:rtl w:val="0"/>
              </w:rPr>
            </w:r>
          </w:p>
          <w:p w:rsidR="00000000" w:rsidDel="00000000" w:rsidP="00000000" w:rsidRDefault="00000000" w:rsidRPr="00000000" w14:paraId="000000C2">
            <w:pPr>
              <w:numPr>
                <w:ilvl w:val="0"/>
                <w:numId w:val="3"/>
              </w:numPr>
              <w:spacing w:line="240" w:lineRule="auto"/>
              <w:ind w:left="720" w:hanging="360"/>
            </w:pPr>
            <w:r w:rsidDel="00000000" w:rsidR="00000000" w:rsidRPr="00000000">
              <w:rPr>
                <w:rtl w:val="0"/>
              </w:rPr>
              <w:t xml:space="preserve">Validación automática de formatos y datos obligatorios</w:t>
            </w:r>
          </w:p>
          <w:p w:rsidR="00000000" w:rsidDel="00000000" w:rsidP="00000000" w:rsidRDefault="00000000" w:rsidRPr="00000000" w14:paraId="000000C3">
            <w:pPr>
              <w:numPr>
                <w:ilvl w:val="0"/>
                <w:numId w:val="3"/>
              </w:numPr>
              <w:spacing w:line="240" w:lineRule="auto"/>
              <w:ind w:left="720" w:hanging="360"/>
              <w:rPr>
                <w:u w:val="none"/>
              </w:rPr>
            </w:pPr>
            <w:r w:rsidDel="00000000" w:rsidR="00000000" w:rsidRPr="00000000">
              <w:rPr>
                <w:rtl w:val="0"/>
              </w:rPr>
              <w:t xml:space="preserve">Normalización de números telefónicos y campos clave</w:t>
            </w:r>
          </w:p>
          <w:p w:rsidR="00000000" w:rsidDel="00000000" w:rsidP="00000000" w:rsidRDefault="00000000" w:rsidRPr="00000000" w14:paraId="000000C4">
            <w:pPr>
              <w:numPr>
                <w:ilvl w:val="0"/>
                <w:numId w:val="3"/>
              </w:numPr>
              <w:spacing w:line="240" w:lineRule="auto"/>
              <w:ind w:left="720" w:hanging="360"/>
              <w:rPr>
                <w:u w:val="none"/>
              </w:rPr>
            </w:pPr>
            <w:r w:rsidDel="00000000" w:rsidR="00000000" w:rsidRPr="00000000">
              <w:rPr>
                <w:rtl w:val="0"/>
              </w:rPr>
              <w:t xml:space="preserve">Detección y prevención de contactos duplicados</w:t>
            </w:r>
          </w:p>
          <w:p w:rsidR="00000000" w:rsidDel="00000000" w:rsidP="00000000" w:rsidRDefault="00000000" w:rsidRPr="00000000" w14:paraId="000000C5">
            <w:pPr>
              <w:numPr>
                <w:ilvl w:val="0"/>
                <w:numId w:val="3"/>
              </w:numPr>
              <w:spacing w:line="240" w:lineRule="auto"/>
              <w:ind w:left="720" w:hanging="360"/>
              <w:rPr>
                <w:u w:val="none"/>
              </w:rPr>
            </w:pPr>
            <w:r w:rsidDel="00000000" w:rsidR="00000000" w:rsidRPr="00000000">
              <w:rPr>
                <w:rtl w:val="0"/>
              </w:rPr>
              <w:t xml:space="preserve">Versionado de cargas y control de reprocesos</w:t>
            </w:r>
          </w:p>
          <w:p w:rsidR="00000000" w:rsidDel="00000000" w:rsidP="00000000" w:rsidRDefault="00000000" w:rsidRPr="00000000" w14:paraId="000000C6">
            <w:pPr>
              <w:spacing w:line="240" w:lineRule="auto"/>
              <w:ind w:right="190.8661417322844"/>
              <w:rPr/>
            </w:pPr>
            <w:r w:rsidDel="00000000" w:rsidR="00000000" w:rsidRPr="00000000">
              <w:rPr>
                <w:rtl w:val="0"/>
              </w:rPr>
            </w:r>
          </w:p>
          <w:p w:rsidR="00000000" w:rsidDel="00000000" w:rsidP="00000000" w:rsidRDefault="00000000" w:rsidRPr="00000000" w14:paraId="000000C7">
            <w:pPr>
              <w:spacing w:line="240" w:lineRule="auto"/>
              <w:ind w:left="141.73228346456688" w:firstLine="0"/>
              <w:rPr/>
            </w:pPr>
            <w:r w:rsidDel="00000000" w:rsidR="00000000" w:rsidRPr="00000000">
              <w:rPr>
                <w:rtl w:val="0"/>
              </w:rPr>
            </w:r>
          </w:p>
        </w:tc>
      </w:tr>
    </w:tbl>
    <w:p w:rsidR="00000000" w:rsidDel="00000000" w:rsidP="00000000" w:rsidRDefault="00000000" w:rsidRPr="00000000" w14:paraId="000000CA">
      <w:pPr>
        <w:spacing w:line="240" w:lineRule="auto"/>
        <w:ind w:left="0" w:right="190.8661417322844" w:firstLine="0"/>
        <w:rPr/>
      </w:pPr>
      <w:r w:rsidDel="00000000" w:rsidR="00000000" w:rsidRPr="00000000">
        <w:rPr>
          <w:rtl w:val="0"/>
        </w:rPr>
      </w:r>
    </w:p>
    <w:p w:rsidR="00000000" w:rsidDel="00000000" w:rsidP="00000000" w:rsidRDefault="00000000" w:rsidRPr="00000000" w14:paraId="000000CB">
      <w:pPr>
        <w:spacing w:line="240" w:lineRule="auto"/>
        <w:ind w:left="0" w:right="190.8661417322844" w:firstLine="0"/>
        <w:rPr/>
      </w:pPr>
      <w:r w:rsidDel="00000000" w:rsidR="00000000" w:rsidRPr="00000000">
        <w:rPr>
          <w:rtl w:val="0"/>
        </w:rPr>
      </w:r>
    </w:p>
    <w:p w:rsidR="00000000" w:rsidDel="00000000" w:rsidP="00000000" w:rsidRDefault="00000000" w:rsidRPr="00000000" w14:paraId="000000CC">
      <w:pPr>
        <w:spacing w:line="240" w:lineRule="auto"/>
        <w:ind w:left="0" w:right="190.8661417322844" w:firstLine="0"/>
        <w:rPr/>
      </w:pPr>
      <w:r w:rsidDel="00000000" w:rsidR="00000000" w:rsidRPr="00000000">
        <w:rPr>
          <w:rtl w:val="0"/>
        </w:rPr>
      </w:r>
    </w:p>
    <w:p w:rsidR="00000000" w:rsidDel="00000000" w:rsidP="00000000" w:rsidRDefault="00000000" w:rsidRPr="00000000" w14:paraId="000000CD">
      <w:pPr>
        <w:spacing w:line="240" w:lineRule="auto"/>
        <w:ind w:left="0" w:right="190.8661417322844" w:firstLine="0"/>
        <w:rPr/>
      </w:pPr>
      <w:r w:rsidDel="00000000" w:rsidR="00000000" w:rsidRPr="00000000">
        <w:rPr>
          <w:rtl w:val="0"/>
        </w:rPr>
      </w:r>
    </w:p>
    <w:p w:rsidR="00000000" w:rsidDel="00000000" w:rsidP="00000000" w:rsidRDefault="00000000" w:rsidRPr="00000000" w14:paraId="000000CE">
      <w:pPr>
        <w:spacing w:line="240" w:lineRule="auto"/>
        <w:ind w:left="0" w:right="190.8661417322844" w:firstLine="0"/>
        <w:rPr/>
      </w:pPr>
      <w:r w:rsidDel="00000000" w:rsidR="00000000" w:rsidRPr="00000000">
        <w:rPr>
          <w:rtl w:val="0"/>
        </w:rPr>
      </w:r>
    </w:p>
    <w:p w:rsidR="00000000" w:rsidDel="00000000" w:rsidP="00000000" w:rsidRDefault="00000000" w:rsidRPr="00000000" w14:paraId="000000CF">
      <w:pPr>
        <w:spacing w:line="240" w:lineRule="auto"/>
        <w:ind w:left="0" w:right="190.8661417322844" w:firstLine="0"/>
        <w:rPr/>
      </w:pPr>
      <w:r w:rsidDel="00000000" w:rsidR="00000000" w:rsidRPr="00000000">
        <w:rPr>
          <w:rtl w:val="0"/>
        </w:rPr>
      </w:r>
    </w:p>
    <w:p w:rsidR="00000000" w:rsidDel="00000000" w:rsidP="00000000" w:rsidRDefault="00000000" w:rsidRPr="00000000" w14:paraId="000000D0">
      <w:pPr>
        <w:spacing w:line="240" w:lineRule="auto"/>
        <w:ind w:left="0" w:right="190.8661417322844" w:firstLine="0"/>
        <w:rPr/>
      </w:pPr>
      <w:r w:rsidDel="00000000" w:rsidR="00000000" w:rsidRPr="00000000">
        <w:rPr>
          <w:rtl w:val="0"/>
        </w:rPr>
      </w:r>
    </w:p>
    <w:p w:rsidR="00000000" w:rsidDel="00000000" w:rsidP="00000000" w:rsidRDefault="00000000" w:rsidRPr="00000000" w14:paraId="000000D1">
      <w:pPr>
        <w:spacing w:line="240" w:lineRule="auto"/>
        <w:ind w:left="0" w:right="190.8661417322844" w:firstLine="0"/>
        <w:rPr/>
      </w:pPr>
      <w:r w:rsidDel="00000000" w:rsidR="00000000" w:rsidRPr="00000000">
        <w:rPr>
          <w:rtl w:val="0"/>
        </w:rPr>
      </w:r>
    </w:p>
    <w:p w:rsidR="00000000" w:rsidDel="00000000" w:rsidP="00000000" w:rsidRDefault="00000000" w:rsidRPr="00000000" w14:paraId="000000D2">
      <w:pPr>
        <w:spacing w:line="240" w:lineRule="auto"/>
        <w:ind w:left="0" w:right="190.8661417322844" w:firstLine="0"/>
        <w:rPr/>
      </w:pPr>
      <w:r w:rsidDel="00000000" w:rsidR="00000000" w:rsidRPr="00000000">
        <w:rPr>
          <w:rtl w:val="0"/>
        </w:rPr>
      </w:r>
    </w:p>
    <w:p w:rsidR="00000000" w:rsidDel="00000000" w:rsidP="00000000" w:rsidRDefault="00000000" w:rsidRPr="00000000" w14:paraId="000000D3">
      <w:pPr>
        <w:spacing w:line="240" w:lineRule="auto"/>
        <w:ind w:left="0" w:right="190.8661417322844" w:firstLine="0"/>
        <w:rPr/>
      </w:pPr>
      <w:r w:rsidDel="00000000" w:rsidR="00000000" w:rsidRPr="00000000">
        <w:rPr>
          <w:rtl w:val="0"/>
        </w:rPr>
      </w:r>
    </w:p>
    <w:p w:rsidR="00000000" w:rsidDel="00000000" w:rsidP="00000000" w:rsidRDefault="00000000" w:rsidRPr="00000000" w14:paraId="000000D4">
      <w:pPr>
        <w:spacing w:line="240" w:lineRule="auto"/>
        <w:ind w:left="0" w:right="190.8661417322844" w:firstLine="0"/>
        <w:rPr/>
      </w:pPr>
      <w:r w:rsidDel="00000000" w:rsidR="00000000" w:rsidRPr="00000000">
        <w:rPr>
          <w:rtl w:val="0"/>
        </w:rPr>
      </w:r>
    </w:p>
    <w:p w:rsidR="00000000" w:rsidDel="00000000" w:rsidP="00000000" w:rsidRDefault="00000000" w:rsidRPr="00000000" w14:paraId="000000D5">
      <w:pPr>
        <w:spacing w:line="240" w:lineRule="auto"/>
        <w:ind w:left="0" w:right="190.8661417322844" w:firstLine="0"/>
        <w:rPr/>
      </w:pPr>
      <w:r w:rsidDel="00000000" w:rsidR="00000000" w:rsidRPr="00000000">
        <w:rPr>
          <w:rtl w:val="0"/>
        </w:rPr>
      </w:r>
    </w:p>
    <w:p w:rsidR="00000000" w:rsidDel="00000000" w:rsidP="00000000" w:rsidRDefault="00000000" w:rsidRPr="00000000" w14:paraId="000000D6">
      <w:pPr>
        <w:spacing w:line="240" w:lineRule="auto"/>
        <w:ind w:left="0" w:right="190.8661417322844" w:firstLine="0"/>
        <w:rPr/>
      </w:pPr>
      <w:r w:rsidDel="00000000" w:rsidR="00000000" w:rsidRPr="00000000">
        <w:rPr>
          <w:rtl w:val="0"/>
        </w:rPr>
      </w:r>
    </w:p>
    <w:p w:rsidR="00000000" w:rsidDel="00000000" w:rsidP="00000000" w:rsidRDefault="00000000" w:rsidRPr="00000000" w14:paraId="000000D7">
      <w:pPr>
        <w:spacing w:line="240" w:lineRule="auto"/>
        <w:ind w:left="0" w:right="190.8661417322844" w:firstLine="0"/>
        <w:rPr/>
      </w:pPr>
      <w:r w:rsidDel="00000000" w:rsidR="00000000" w:rsidRPr="00000000">
        <w:rPr>
          <w:rtl w:val="0"/>
        </w:rPr>
      </w:r>
    </w:p>
    <w:p w:rsidR="00000000" w:rsidDel="00000000" w:rsidP="00000000" w:rsidRDefault="00000000" w:rsidRPr="00000000" w14:paraId="000000D8">
      <w:pPr>
        <w:spacing w:line="240" w:lineRule="auto"/>
        <w:ind w:left="0" w:right="190.8661417322844" w:firstLine="0"/>
        <w:rPr/>
      </w:pPr>
      <w:r w:rsidDel="00000000" w:rsidR="00000000" w:rsidRPr="00000000">
        <w:rPr>
          <w:rtl w:val="0"/>
        </w:rPr>
      </w:r>
    </w:p>
    <w:p w:rsidR="00000000" w:rsidDel="00000000" w:rsidP="00000000" w:rsidRDefault="00000000" w:rsidRPr="00000000" w14:paraId="000000D9">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DA">
      <w:pPr>
        <w:widowControl w:val="0"/>
        <w:spacing w:before="5" w:line="240" w:lineRule="auto"/>
        <w:rPr>
          <w:b w:val="1"/>
          <w:bCs w:val="1"/>
          <w:sz w:val="16"/>
          <w:szCs w:val="16"/>
        </w:rPr>
      </w:pPr>
      <w:r w:rsidDel="00000000" w:rsidR="00000000" w:rsidRPr="00000000">
        <w:rPr>
          <w:rtl w:val="0"/>
        </w:rPr>
      </w:r>
    </w:p>
    <w:p w:rsidR="00000000" w:rsidDel="00000000" w:rsidP="00000000" w:rsidRDefault="00000000" w:rsidRPr="00000000" w14:paraId="000000DB">
      <w:pPr>
        <w:widowControl w:val="0"/>
        <w:spacing w:line="240" w:lineRule="auto"/>
        <w:rPr/>
      </w:pPr>
      <w:r w:rsidDel="00000000" w:rsidR="00000000" w:rsidRPr="00000000">
        <w:rPr>
          <w:rtl w:val="0"/>
        </w:rPr>
      </w:r>
    </w:p>
    <w:p w:rsidR="00000000" w:rsidDel="00000000" w:rsidP="00000000" w:rsidRDefault="00000000" w:rsidRPr="00000000" w14:paraId="000000DC">
      <w:pPr>
        <w:widowControl w:val="0"/>
        <w:spacing w:line="240" w:lineRule="auto"/>
        <w:rPr/>
      </w:pPr>
      <w:r w:rsidDel="00000000" w:rsidR="00000000" w:rsidRPr="00000000">
        <w:rPr>
          <w:rtl w:val="0"/>
        </w:rPr>
      </w:r>
    </w:p>
    <w:p w:rsidR="00000000" w:rsidDel="00000000" w:rsidP="00000000" w:rsidRDefault="00000000" w:rsidRPr="00000000" w14:paraId="000000DD">
      <w:pPr>
        <w:widowControl w:val="0"/>
        <w:spacing w:line="240" w:lineRule="auto"/>
        <w:rPr/>
      </w:pPr>
      <w:r w:rsidDel="00000000" w:rsidR="00000000" w:rsidRPr="00000000">
        <w:rPr>
          <w:rtl w:val="0"/>
        </w:rPr>
      </w:r>
    </w:p>
    <w:p w:rsidR="00000000" w:rsidDel="00000000" w:rsidP="00000000" w:rsidRDefault="00000000" w:rsidRPr="00000000" w14:paraId="000000DE">
      <w:pPr>
        <w:widowControl w:val="0"/>
        <w:spacing w:line="240" w:lineRule="auto"/>
        <w:rPr/>
      </w:pPr>
      <w:r w:rsidDel="00000000" w:rsidR="00000000" w:rsidRPr="00000000">
        <w:rPr>
          <w:rtl w:val="0"/>
        </w:rPr>
      </w:r>
    </w:p>
    <w:p w:rsidR="00000000" w:rsidDel="00000000" w:rsidP="00000000" w:rsidRDefault="00000000" w:rsidRPr="00000000" w14:paraId="000000DF">
      <w:pPr>
        <w:widowControl w:val="0"/>
        <w:spacing w:line="240" w:lineRule="auto"/>
        <w:rPr/>
      </w:pPr>
      <w:r w:rsidDel="00000000" w:rsidR="00000000" w:rsidRPr="00000000">
        <w:rPr>
          <w:rtl w:val="0"/>
        </w:rPr>
      </w:r>
    </w:p>
    <w:p w:rsidR="00000000" w:rsidDel="00000000" w:rsidP="00000000" w:rsidRDefault="00000000" w:rsidRPr="00000000" w14:paraId="000000E0">
      <w:pPr>
        <w:widowControl w:val="0"/>
        <w:spacing w:line="240" w:lineRule="auto"/>
        <w:rPr/>
      </w:pPr>
      <w:r w:rsidDel="00000000" w:rsidR="00000000" w:rsidRPr="00000000">
        <w:rPr>
          <w:rtl w:val="0"/>
        </w:rPr>
      </w:r>
    </w:p>
    <w:p w:rsidR="00000000" w:rsidDel="00000000" w:rsidP="00000000" w:rsidRDefault="00000000" w:rsidRPr="00000000" w14:paraId="000000E1">
      <w:pPr>
        <w:widowControl w:val="0"/>
        <w:spacing w:line="240" w:lineRule="auto"/>
        <w:rPr/>
      </w:pPr>
      <w:r w:rsidDel="00000000" w:rsidR="00000000" w:rsidRPr="00000000">
        <w:rPr>
          <w:rtl w:val="0"/>
        </w:rPr>
      </w:r>
    </w:p>
    <w:p w:rsidR="00000000" w:rsidDel="00000000" w:rsidP="00000000" w:rsidRDefault="00000000" w:rsidRPr="00000000" w14:paraId="000000E2">
      <w:pPr>
        <w:widowControl w:val="0"/>
        <w:spacing w:line="240" w:lineRule="auto"/>
        <w:rPr/>
      </w:pPr>
      <w:r w:rsidDel="00000000" w:rsidR="00000000" w:rsidRPr="00000000">
        <w:rPr>
          <w:rtl w:val="0"/>
        </w:rPr>
      </w:r>
    </w:p>
    <w:p w:rsidR="00000000" w:rsidDel="00000000" w:rsidP="00000000" w:rsidRDefault="00000000" w:rsidRPr="00000000" w14:paraId="000000E3">
      <w:pPr>
        <w:widowControl w:val="0"/>
        <w:spacing w:line="240" w:lineRule="auto"/>
        <w:rPr/>
      </w:pPr>
      <w:r w:rsidDel="00000000" w:rsidR="00000000" w:rsidRPr="00000000">
        <w:rPr>
          <w:rtl w:val="0"/>
        </w:rPr>
      </w:r>
    </w:p>
    <w:p w:rsidR="00000000" w:rsidDel="00000000" w:rsidP="00000000" w:rsidRDefault="00000000" w:rsidRPr="00000000" w14:paraId="000000E4">
      <w:pPr>
        <w:widowControl w:val="0"/>
        <w:spacing w:line="240" w:lineRule="auto"/>
        <w:rPr/>
      </w:pPr>
      <w:r w:rsidDel="00000000" w:rsidR="00000000" w:rsidRPr="00000000">
        <w:rPr>
          <w:rtl w:val="0"/>
        </w:rPr>
      </w:r>
    </w:p>
    <w:p w:rsidR="00000000" w:rsidDel="00000000" w:rsidP="00000000" w:rsidRDefault="00000000" w:rsidRPr="00000000" w14:paraId="000000E5">
      <w:pPr>
        <w:widowControl w:val="0"/>
        <w:spacing w:line="240" w:lineRule="auto"/>
        <w:rPr/>
      </w:pPr>
      <w:r w:rsidDel="00000000" w:rsidR="00000000" w:rsidRPr="00000000">
        <w:rPr>
          <w:rtl w:val="0"/>
        </w:rPr>
      </w:r>
    </w:p>
    <w:p w:rsidR="00000000" w:rsidDel="00000000" w:rsidP="00000000" w:rsidRDefault="00000000" w:rsidRPr="00000000" w14:paraId="000000E6">
      <w:pPr>
        <w:widowControl w:val="0"/>
        <w:spacing w:line="240" w:lineRule="auto"/>
        <w:rPr/>
      </w:pPr>
      <w:r w:rsidDel="00000000" w:rsidR="00000000" w:rsidRPr="00000000">
        <w:rPr>
          <w:rtl w:val="0"/>
        </w:rPr>
      </w:r>
    </w:p>
    <w:p w:rsidR="00000000" w:rsidDel="00000000" w:rsidP="00000000" w:rsidRDefault="00000000" w:rsidRPr="00000000" w14:paraId="000000E7">
      <w:pPr>
        <w:widowControl w:val="0"/>
        <w:spacing w:line="240" w:lineRule="auto"/>
        <w:rPr/>
      </w:pPr>
      <w:r w:rsidDel="00000000" w:rsidR="00000000" w:rsidRPr="00000000">
        <w:rPr>
          <w:rtl w:val="0"/>
        </w:rPr>
      </w:r>
    </w:p>
    <w:p w:rsidR="00000000" w:rsidDel="00000000" w:rsidP="00000000" w:rsidRDefault="00000000" w:rsidRPr="00000000" w14:paraId="000000E8">
      <w:pPr>
        <w:widowControl w:val="0"/>
        <w:spacing w:line="240" w:lineRule="auto"/>
        <w:rPr/>
      </w:pPr>
      <w:r w:rsidDel="00000000" w:rsidR="00000000" w:rsidRPr="00000000">
        <w:rPr>
          <w:rtl w:val="0"/>
        </w:rPr>
      </w:r>
    </w:p>
    <w:p w:rsidR="00000000" w:rsidDel="00000000" w:rsidP="00000000" w:rsidRDefault="00000000" w:rsidRPr="00000000" w14:paraId="000000E9">
      <w:pPr>
        <w:widowControl w:val="0"/>
        <w:spacing w:before="5" w:line="240" w:lineRule="auto"/>
        <w:rPr/>
      </w:pPr>
      <w:r w:rsidDel="00000000" w:rsidR="00000000" w:rsidRPr="00000000">
        <w:rPr>
          <w:rtl w:val="0"/>
        </w:rPr>
      </w:r>
    </w:p>
    <w:p w:rsidR="00000000" w:rsidDel="00000000" w:rsidP="00000000" w:rsidRDefault="00000000" w:rsidRPr="00000000" w14:paraId="000000EA">
      <w:pPr>
        <w:widowControl w:val="0"/>
        <w:spacing w:before="5" w:line="240" w:lineRule="auto"/>
        <w:rPr/>
      </w:pPr>
      <w:r w:rsidDel="00000000" w:rsidR="00000000" w:rsidRPr="00000000">
        <w:rPr>
          <w:rtl w:val="0"/>
        </w:rPr>
      </w:r>
    </w:p>
    <w:tbl>
      <w:tblPr>
        <w:tblStyle w:val="Table7"/>
        <w:tblW w:w="9144.0" w:type="dxa"/>
        <w:jc w:val="left"/>
        <w:tblInd w:w="-115.0" w:type="dxa"/>
        <w:tblBorders>
          <w:top w:color="bdbdbd" w:space="0" w:sz="6" w:val="single"/>
          <w:left w:color="bdbdbd" w:space="0" w:sz="6" w:val="single"/>
          <w:bottom w:color="bdbdbd" w:space="0" w:sz="6" w:val="single"/>
          <w:right w:color="bdbdbd" w:space="0" w:sz="6" w:val="single"/>
          <w:insideH w:color="bdbdbd" w:space="0" w:sz="6" w:val="single"/>
          <w:insideV w:color="bdbdbd" w:space="0" w:sz="6" w:val="single"/>
        </w:tblBorders>
        <w:tblLayout w:type="fixed"/>
        <w:tblLook w:val="0000"/>
      </w:tblPr>
      <w:tblGrid>
        <w:gridCol w:w="3270"/>
        <w:gridCol w:w="2937"/>
        <w:gridCol w:w="2937"/>
        <w:tblGridChange w:id="0">
          <w:tblGrid>
            <w:gridCol w:w="3270"/>
            <w:gridCol w:w="2937"/>
            <w:gridCol w:w="2937"/>
          </w:tblGrid>
        </w:tblGridChange>
      </w:tblGrid>
      <w:tr>
        <w:trPr>
          <w:cantSplit w:val="0"/>
          <w:trHeight w:val="525" w:hRule="atLeast"/>
          <w:tblHeader w:val="0"/>
        </w:trPr>
        <w:tc>
          <w:tcPr>
            <w:gridSpan w:val="3"/>
            <w:tcBorders>
              <w:left w:color="000000" w:space="0" w:sz="0" w:val="nil"/>
              <w:right w:color="000000" w:space="0" w:sz="0" w:val="nil"/>
            </w:tcBorders>
            <w:shd w:fill="575757" w:val="clear"/>
          </w:tcPr>
          <w:p w:rsidR="00000000" w:rsidDel="00000000" w:rsidP="00000000" w:rsidRDefault="00000000" w:rsidRPr="00000000" w14:paraId="000000EB">
            <w:pPr>
              <w:widowControl w:val="0"/>
              <w:spacing w:before="115" w:line="240" w:lineRule="auto"/>
              <w:ind w:left="271" w:firstLine="0"/>
              <w:rPr>
                <w:b w:val="1"/>
                <w:bCs w:val="1"/>
                <w:sz w:val="28"/>
                <w:szCs w:val="28"/>
              </w:rPr>
            </w:pPr>
            <w:r w:rsidDel="00000000" w:rsidR="00000000" w:rsidRPr="00000000">
              <w:rPr>
                <w:b w:val="1"/>
                <w:bCs w:val="1"/>
                <w:color w:val="ffffff"/>
                <w:sz w:val="28"/>
                <w:szCs w:val="28"/>
                <w:rtl w:val="0"/>
              </w:rPr>
              <w:t xml:space="preserve">Línea de Tiempo - Fase Desarrollo (25 días)</w:t>
            </w:r>
            <w:r w:rsidDel="00000000" w:rsidR="00000000" w:rsidRPr="00000000">
              <w:rPr>
                <w:rtl w:val="0"/>
              </w:rPr>
            </w:r>
          </w:p>
        </w:tc>
      </w:tr>
    </w:tbl>
    <w:p w:rsidR="00000000" w:rsidDel="00000000" w:rsidP="00000000" w:rsidRDefault="00000000" w:rsidRPr="00000000" w14:paraId="000000EE">
      <w:pPr>
        <w:rPr/>
      </w:pPr>
      <w:r w:rsidDel="00000000" w:rsidR="00000000" w:rsidRPr="00000000">
        <w:rPr>
          <w:rtl w:val="0"/>
        </w:rPr>
      </w:r>
    </w:p>
    <w:tbl>
      <w:tblPr>
        <w:tblStyle w:val="Table8"/>
        <w:tblW w:w="9105.0" w:type="dxa"/>
        <w:jc w:val="left"/>
        <w:tblInd w:w="-13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55"/>
        <w:gridCol w:w="7650"/>
        <w:tblGridChange w:id="0">
          <w:tblGrid>
            <w:gridCol w:w="1455"/>
            <w:gridCol w:w="7650"/>
          </w:tblGrid>
        </w:tblGridChange>
      </w:tblGrid>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EF">
            <w:pPr>
              <w:spacing w:line="276" w:lineRule="auto"/>
              <w:jc w:val="center"/>
              <w:rPr>
                <w:sz w:val="24"/>
                <w:szCs w:val="24"/>
              </w:rPr>
            </w:pPr>
            <w:r w:rsidDel="00000000" w:rsidR="00000000" w:rsidRPr="00000000">
              <w:rPr>
                <w:b w:val="1"/>
                <w:bCs w:val="1"/>
                <w:sz w:val="24"/>
                <w:szCs w:val="24"/>
                <w:rtl w:val="0"/>
              </w:rPr>
              <w:t xml:space="preserve">Día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F0">
            <w:pPr>
              <w:spacing w:line="276" w:lineRule="auto"/>
              <w:jc w:val="center"/>
              <w:rPr>
                <w:sz w:val="24"/>
                <w:szCs w:val="24"/>
              </w:rPr>
            </w:pPr>
            <w:r w:rsidDel="00000000" w:rsidR="00000000" w:rsidRPr="00000000">
              <w:rPr>
                <w:b w:val="1"/>
                <w:bCs w:val="1"/>
                <w:sz w:val="24"/>
                <w:szCs w:val="24"/>
                <w:rtl w:val="0"/>
              </w:rPr>
              <w:t xml:space="preserve">Entregable</w:t>
            </w:r>
            <w:r w:rsidDel="00000000" w:rsidR="00000000" w:rsidRPr="00000000">
              <w:rPr>
                <w:rtl w:val="0"/>
              </w:rPr>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F1">
            <w:pPr>
              <w:spacing w:line="276" w:lineRule="auto"/>
              <w:rPr/>
            </w:pPr>
            <w:r w:rsidDel="00000000" w:rsidR="00000000" w:rsidRPr="00000000">
              <w:rPr>
                <w:rtl w:val="0"/>
              </w:rPr>
              <w:t xml:space="preserve">Día 1–3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F2">
            <w:pPr>
              <w:numPr>
                <w:ilvl w:val="0"/>
                <w:numId w:val="6"/>
              </w:numPr>
              <w:spacing w:line="240" w:lineRule="auto"/>
              <w:ind w:left="425.19685039370086" w:hanging="360"/>
            </w:pPr>
            <w:r w:rsidDel="00000000" w:rsidR="00000000" w:rsidRPr="00000000">
              <w:rPr>
                <w:rtl w:val="0"/>
              </w:rPr>
              <w:t xml:space="preserve">Análisis detallado del flujo actual y definición técnica del nuevo módulo.</w:t>
            </w:r>
          </w:p>
        </w:tc>
      </w:tr>
      <w:tr>
        <w:trPr>
          <w:cantSplit w:val="0"/>
          <w:trHeight w:val="54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F3">
            <w:pPr>
              <w:spacing w:line="276" w:lineRule="auto"/>
              <w:rPr/>
            </w:pPr>
            <w:r w:rsidDel="00000000" w:rsidR="00000000" w:rsidRPr="00000000">
              <w:rPr>
                <w:rtl w:val="0"/>
              </w:rPr>
              <w:t xml:space="preserve">Día 4-15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F4">
            <w:pPr>
              <w:numPr>
                <w:ilvl w:val="0"/>
                <w:numId w:val="8"/>
              </w:numPr>
              <w:spacing w:line="276" w:lineRule="auto"/>
              <w:ind w:left="425.19685039370086" w:hanging="360"/>
              <w:rPr>
                <w:u w:val="none"/>
              </w:rPr>
            </w:pPr>
            <w:r w:rsidDel="00000000" w:rsidR="00000000" w:rsidRPr="00000000">
              <w:rPr>
                <w:rtl w:val="0"/>
              </w:rPr>
              <w:t xml:space="preserve">Desarrollo del módulo de carga drag &amp; drop. Implementación de validaciones, normalización y deduplicación.</w:t>
            </w:r>
          </w:p>
        </w:tc>
      </w:tr>
      <w:tr>
        <w:trPr>
          <w:cantSplit w:val="0"/>
          <w:trHeight w:val="7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F5">
            <w:pPr>
              <w:spacing w:line="276" w:lineRule="auto"/>
              <w:rPr/>
            </w:pPr>
            <w:r w:rsidDel="00000000" w:rsidR="00000000" w:rsidRPr="00000000">
              <w:rPr>
                <w:rtl w:val="0"/>
              </w:rPr>
              <w:t xml:space="preserve">Día 16–20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F6">
            <w:pPr>
              <w:numPr>
                <w:ilvl w:val="0"/>
                <w:numId w:val="1"/>
              </w:numPr>
              <w:spacing w:line="240" w:lineRule="auto"/>
              <w:ind w:left="425.19685039370086" w:hanging="360"/>
              <w:rPr/>
            </w:pPr>
            <w:r w:rsidDel="00000000" w:rsidR="00000000" w:rsidRPr="00000000">
              <w:rPr>
                <w:rtl w:val="0"/>
              </w:rPr>
              <w:t xml:space="preserve">Integración del módulo de carga con campañas y encuestas.</w:t>
            </w:r>
            <w:r w:rsidDel="00000000" w:rsidR="00000000" w:rsidRPr="00000000">
              <w:rPr>
                <w:rtl w:val="0"/>
              </w:rPr>
            </w:r>
          </w:p>
        </w:tc>
      </w:tr>
      <w:tr>
        <w:trPr>
          <w:cantSplit w:val="0"/>
          <w:trHeight w:val="7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F7">
            <w:pPr>
              <w:spacing w:line="276" w:lineRule="auto"/>
              <w:rPr/>
            </w:pPr>
            <w:r w:rsidDel="00000000" w:rsidR="00000000" w:rsidRPr="00000000">
              <w:rPr>
                <w:rtl w:val="0"/>
              </w:rPr>
              <w:t xml:space="preserve">Día 21–23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F8">
            <w:pPr>
              <w:numPr>
                <w:ilvl w:val="0"/>
                <w:numId w:val="2"/>
              </w:numPr>
              <w:spacing w:line="240" w:lineRule="auto"/>
              <w:ind w:left="425.19685039370086" w:hanging="360"/>
              <w:rPr>
                <w:u w:val="none"/>
              </w:rPr>
            </w:pPr>
            <w:r w:rsidDel="00000000" w:rsidR="00000000" w:rsidRPr="00000000">
              <w:rPr>
                <w:rtl w:val="0"/>
              </w:rPr>
              <w:t xml:space="preserve">Ajustes de ejecución de Empleados IA con nueva fuente de datos.</w:t>
            </w:r>
          </w:p>
        </w:tc>
      </w:tr>
      <w:tr>
        <w:trPr>
          <w:cantSplit w:val="0"/>
          <w:trHeight w:val="6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F9">
            <w:pPr>
              <w:spacing w:line="276" w:lineRule="auto"/>
              <w:rPr/>
            </w:pPr>
            <w:r w:rsidDel="00000000" w:rsidR="00000000" w:rsidRPr="00000000">
              <w:rPr>
                <w:rtl w:val="0"/>
              </w:rPr>
              <w:t xml:space="preserve">Día 24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FA">
            <w:pPr>
              <w:numPr>
                <w:ilvl w:val="0"/>
                <w:numId w:val="10"/>
              </w:numPr>
              <w:spacing w:line="240" w:lineRule="auto"/>
              <w:ind w:left="425.19685039370086" w:hanging="360"/>
              <w:rPr>
                <w:u w:val="none"/>
              </w:rPr>
            </w:pPr>
            <w:r w:rsidDel="00000000" w:rsidR="00000000" w:rsidRPr="00000000">
              <w:rPr>
                <w:rtl w:val="0"/>
              </w:rPr>
              <w:t xml:space="preserve">Validación técnica end-to-end y cierre de desarrollo.</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FB">
            <w:pPr>
              <w:spacing w:line="276" w:lineRule="auto"/>
              <w:rPr/>
            </w:pPr>
            <w:r w:rsidDel="00000000" w:rsidR="00000000" w:rsidRPr="00000000">
              <w:rPr>
                <w:rtl w:val="0"/>
              </w:rPr>
              <w:t xml:space="preserve">Día 25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FC">
            <w:pPr>
              <w:numPr>
                <w:ilvl w:val="0"/>
                <w:numId w:val="4"/>
              </w:numPr>
              <w:spacing w:line="240" w:lineRule="auto"/>
              <w:ind w:left="425.19685039370086" w:hanging="360"/>
              <w:rPr>
                <w:u w:val="none"/>
              </w:rPr>
            </w:pPr>
            <w:r w:rsidDel="00000000" w:rsidR="00000000" w:rsidRPr="00000000">
              <w:rPr>
                <w:rtl w:val="0"/>
              </w:rPr>
              <w:t xml:space="preserve">Validación técnica end-to-end del flujo completo.</w:t>
            </w:r>
          </w:p>
          <w:p w:rsidR="00000000" w:rsidDel="00000000" w:rsidP="00000000" w:rsidRDefault="00000000" w:rsidRPr="00000000" w14:paraId="000000FD">
            <w:pPr>
              <w:numPr>
                <w:ilvl w:val="0"/>
                <w:numId w:val="4"/>
              </w:numPr>
              <w:spacing w:line="240" w:lineRule="auto"/>
              <w:ind w:left="425.19685039370086" w:hanging="360"/>
              <w:rPr>
                <w:u w:val="none"/>
              </w:rPr>
            </w:pPr>
            <w:r w:rsidDel="00000000" w:rsidR="00000000" w:rsidRPr="00000000">
              <w:rPr>
                <w:rtl w:val="0"/>
              </w:rPr>
              <w:t xml:space="preserve">Cierre formal de la fase de desarrollo.</w:t>
            </w:r>
          </w:p>
        </w:tc>
      </w:tr>
    </w:tbl>
    <w:p w:rsidR="00000000" w:rsidDel="00000000" w:rsidP="00000000" w:rsidRDefault="00000000" w:rsidRPr="00000000" w14:paraId="000000FE">
      <w:pPr>
        <w:spacing w:line="360" w:lineRule="auto"/>
        <w:rPr>
          <w:b w:val="1"/>
          <w:bCs w:val="1"/>
          <w:sz w:val="24"/>
          <w:szCs w:val="24"/>
          <w:highlight w:val="yellow"/>
        </w:rPr>
      </w:pPr>
      <w:r w:rsidDel="00000000" w:rsidR="00000000" w:rsidRPr="00000000">
        <w:rPr>
          <w:rtl w:val="0"/>
        </w:rPr>
      </w:r>
    </w:p>
    <w:p w:rsidR="00000000" w:rsidDel="00000000" w:rsidP="00000000" w:rsidRDefault="00000000" w:rsidRPr="00000000" w14:paraId="000000FF">
      <w:pPr>
        <w:spacing w:line="360" w:lineRule="auto"/>
        <w:rPr>
          <w:b w:val="1"/>
          <w:bCs w:val="1"/>
          <w:sz w:val="24"/>
          <w:szCs w:val="24"/>
        </w:rPr>
      </w:pPr>
      <w:r w:rsidDel="00000000" w:rsidR="00000000" w:rsidRPr="00000000">
        <w:rPr>
          <w:rtl w:val="0"/>
        </w:rPr>
      </w:r>
    </w:p>
    <w:p w:rsidR="00000000" w:rsidDel="00000000" w:rsidP="00000000" w:rsidRDefault="00000000" w:rsidRPr="00000000" w14:paraId="00000100">
      <w:pPr>
        <w:widowControl w:val="0"/>
        <w:spacing w:line="240" w:lineRule="auto"/>
        <w:rPr/>
      </w:pPr>
      <w:r w:rsidDel="00000000" w:rsidR="00000000" w:rsidRPr="00000000">
        <w:rPr>
          <w:rtl w:val="0"/>
        </w:rPr>
      </w:r>
    </w:p>
    <w:p w:rsidR="00000000" w:rsidDel="00000000" w:rsidP="00000000" w:rsidRDefault="00000000" w:rsidRPr="00000000" w14:paraId="00000101">
      <w:pPr>
        <w:widowControl w:val="0"/>
        <w:spacing w:line="240" w:lineRule="auto"/>
        <w:rPr/>
      </w:pPr>
      <w:r w:rsidDel="00000000" w:rsidR="00000000" w:rsidRPr="00000000">
        <w:rPr>
          <w:rtl w:val="0"/>
        </w:rPr>
      </w:r>
    </w:p>
    <w:p w:rsidR="00000000" w:rsidDel="00000000" w:rsidP="00000000" w:rsidRDefault="00000000" w:rsidRPr="00000000" w14:paraId="00000102">
      <w:pPr>
        <w:widowControl w:val="0"/>
        <w:spacing w:line="240" w:lineRule="auto"/>
        <w:rPr/>
      </w:pPr>
      <w:r w:rsidDel="00000000" w:rsidR="00000000" w:rsidRPr="00000000">
        <w:rPr>
          <w:rtl w:val="0"/>
        </w:rPr>
      </w:r>
    </w:p>
    <w:p w:rsidR="00000000" w:rsidDel="00000000" w:rsidP="00000000" w:rsidRDefault="00000000" w:rsidRPr="00000000" w14:paraId="00000103">
      <w:pPr>
        <w:widowControl w:val="0"/>
        <w:spacing w:line="240" w:lineRule="auto"/>
        <w:rPr/>
      </w:pPr>
      <w:r w:rsidDel="00000000" w:rsidR="00000000" w:rsidRPr="00000000">
        <w:rPr>
          <w:rtl w:val="0"/>
        </w:rPr>
      </w:r>
    </w:p>
    <w:p w:rsidR="00000000" w:rsidDel="00000000" w:rsidP="00000000" w:rsidRDefault="00000000" w:rsidRPr="00000000" w14:paraId="00000104">
      <w:pPr>
        <w:widowControl w:val="0"/>
        <w:spacing w:line="240" w:lineRule="auto"/>
        <w:rPr/>
      </w:pPr>
      <w:r w:rsidDel="00000000" w:rsidR="00000000" w:rsidRPr="00000000">
        <w:rPr>
          <w:rtl w:val="0"/>
        </w:rPr>
      </w:r>
    </w:p>
    <w:p w:rsidR="00000000" w:rsidDel="00000000" w:rsidP="00000000" w:rsidRDefault="00000000" w:rsidRPr="00000000" w14:paraId="00000105">
      <w:pPr>
        <w:widowControl w:val="0"/>
        <w:spacing w:line="240" w:lineRule="auto"/>
        <w:rPr/>
      </w:pPr>
      <w:r w:rsidDel="00000000" w:rsidR="00000000" w:rsidRPr="00000000">
        <w:rPr>
          <w:rtl w:val="0"/>
        </w:rPr>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widowControl w:val="0"/>
        <w:spacing w:line="240" w:lineRule="auto"/>
        <w:rPr/>
      </w:pPr>
      <w:r w:rsidDel="00000000" w:rsidR="00000000" w:rsidRPr="00000000">
        <w:rPr>
          <w:rtl w:val="0"/>
        </w:rPr>
      </w:r>
    </w:p>
    <w:p w:rsidR="00000000" w:rsidDel="00000000" w:rsidP="00000000" w:rsidRDefault="00000000" w:rsidRPr="00000000" w14:paraId="0000010D">
      <w:pPr>
        <w:widowControl w:val="0"/>
        <w:spacing w:before="5" w:line="240" w:lineRule="auto"/>
        <w:rPr/>
      </w:pPr>
      <w:r w:rsidDel="00000000" w:rsidR="00000000" w:rsidRPr="00000000">
        <w:rPr>
          <w:rtl w:val="0"/>
        </w:rPr>
      </w:r>
    </w:p>
    <w:p w:rsidR="00000000" w:rsidDel="00000000" w:rsidP="00000000" w:rsidRDefault="00000000" w:rsidRPr="00000000" w14:paraId="0000010E">
      <w:pPr>
        <w:widowControl w:val="0"/>
        <w:spacing w:before="5" w:line="240" w:lineRule="auto"/>
        <w:rPr/>
      </w:pPr>
      <w:r w:rsidDel="00000000" w:rsidR="00000000" w:rsidRPr="00000000">
        <w:rPr>
          <w:rtl w:val="0"/>
        </w:rPr>
      </w:r>
    </w:p>
    <w:p w:rsidR="00000000" w:rsidDel="00000000" w:rsidP="00000000" w:rsidRDefault="00000000" w:rsidRPr="00000000" w14:paraId="0000010F">
      <w:pPr>
        <w:widowControl w:val="0"/>
        <w:spacing w:before="5" w:line="240" w:lineRule="auto"/>
        <w:rPr/>
      </w:pPr>
      <w:r w:rsidDel="00000000" w:rsidR="00000000" w:rsidRPr="00000000">
        <w:rPr>
          <w:rtl w:val="0"/>
        </w:rPr>
      </w:r>
    </w:p>
    <w:p w:rsidR="00000000" w:rsidDel="00000000" w:rsidP="00000000" w:rsidRDefault="00000000" w:rsidRPr="00000000" w14:paraId="00000110">
      <w:pPr>
        <w:widowControl w:val="0"/>
        <w:spacing w:before="5" w:line="240" w:lineRule="auto"/>
        <w:rPr/>
      </w:pPr>
      <w:r w:rsidDel="00000000" w:rsidR="00000000" w:rsidRPr="00000000">
        <w:rPr>
          <w:rtl w:val="0"/>
        </w:rPr>
      </w:r>
    </w:p>
    <w:p w:rsidR="00000000" w:rsidDel="00000000" w:rsidP="00000000" w:rsidRDefault="00000000" w:rsidRPr="00000000" w14:paraId="00000111">
      <w:pPr>
        <w:widowControl w:val="0"/>
        <w:spacing w:before="5" w:line="240" w:lineRule="auto"/>
        <w:rPr/>
      </w:pPr>
      <w:r w:rsidDel="00000000" w:rsidR="00000000" w:rsidRPr="00000000">
        <w:rPr>
          <w:rtl w:val="0"/>
        </w:rPr>
      </w:r>
    </w:p>
    <w:p w:rsidR="00000000" w:rsidDel="00000000" w:rsidP="00000000" w:rsidRDefault="00000000" w:rsidRPr="00000000" w14:paraId="00000112">
      <w:pPr>
        <w:widowControl w:val="0"/>
        <w:spacing w:before="5" w:line="240" w:lineRule="auto"/>
        <w:rPr/>
      </w:pPr>
      <w:r w:rsidDel="00000000" w:rsidR="00000000" w:rsidRPr="00000000">
        <w:rPr>
          <w:rtl w:val="0"/>
        </w:rPr>
      </w:r>
    </w:p>
    <w:p w:rsidR="00000000" w:rsidDel="00000000" w:rsidP="00000000" w:rsidRDefault="00000000" w:rsidRPr="00000000" w14:paraId="00000113">
      <w:pPr>
        <w:widowControl w:val="0"/>
        <w:spacing w:before="5" w:line="240" w:lineRule="auto"/>
        <w:rPr/>
      </w:pPr>
      <w:r w:rsidDel="00000000" w:rsidR="00000000" w:rsidRPr="00000000">
        <w:rPr>
          <w:rtl w:val="0"/>
        </w:rPr>
      </w:r>
    </w:p>
    <w:p w:rsidR="00000000" w:rsidDel="00000000" w:rsidP="00000000" w:rsidRDefault="00000000" w:rsidRPr="00000000" w14:paraId="00000114">
      <w:pPr>
        <w:widowControl w:val="0"/>
        <w:spacing w:before="5" w:line="240" w:lineRule="auto"/>
        <w:rPr/>
      </w:pPr>
      <w:r w:rsidDel="00000000" w:rsidR="00000000" w:rsidRPr="00000000">
        <w:rPr>
          <w:rtl w:val="0"/>
        </w:rPr>
      </w:r>
    </w:p>
    <w:p w:rsidR="00000000" w:rsidDel="00000000" w:rsidP="00000000" w:rsidRDefault="00000000" w:rsidRPr="00000000" w14:paraId="00000115">
      <w:pPr>
        <w:widowControl w:val="0"/>
        <w:spacing w:before="5" w:line="240" w:lineRule="auto"/>
        <w:rPr/>
      </w:pPr>
      <w:r w:rsidDel="00000000" w:rsidR="00000000" w:rsidRPr="00000000">
        <w:rPr>
          <w:rtl w:val="0"/>
        </w:rPr>
      </w:r>
    </w:p>
    <w:tbl>
      <w:tblPr>
        <w:tblStyle w:val="Table9"/>
        <w:tblW w:w="9144.0" w:type="dxa"/>
        <w:jc w:val="left"/>
        <w:tblInd w:w="-115.0" w:type="dxa"/>
        <w:tblBorders>
          <w:top w:color="bdbdbd" w:space="0" w:sz="6" w:val="single"/>
          <w:left w:color="bdbdbd" w:space="0" w:sz="6" w:val="single"/>
          <w:bottom w:color="bdbdbd" w:space="0" w:sz="6" w:val="single"/>
          <w:right w:color="bdbdbd" w:space="0" w:sz="6" w:val="single"/>
          <w:insideH w:color="bdbdbd" w:space="0" w:sz="6" w:val="single"/>
          <w:insideV w:color="bdbdbd" w:space="0" w:sz="6" w:val="single"/>
        </w:tblBorders>
        <w:tblLayout w:type="fixed"/>
        <w:tblLook w:val="0000"/>
      </w:tblPr>
      <w:tblGrid>
        <w:gridCol w:w="3270"/>
        <w:gridCol w:w="2937"/>
        <w:gridCol w:w="2937"/>
        <w:tblGridChange w:id="0">
          <w:tblGrid>
            <w:gridCol w:w="3270"/>
            <w:gridCol w:w="2937"/>
            <w:gridCol w:w="2937"/>
          </w:tblGrid>
        </w:tblGridChange>
      </w:tblGrid>
      <w:tr>
        <w:trPr>
          <w:cantSplit w:val="0"/>
          <w:trHeight w:val="525" w:hRule="atLeast"/>
          <w:tblHeader w:val="0"/>
        </w:trPr>
        <w:tc>
          <w:tcPr>
            <w:gridSpan w:val="3"/>
            <w:tcBorders>
              <w:left w:color="000000" w:space="0" w:sz="0" w:val="nil"/>
              <w:right w:color="000000" w:space="0" w:sz="0" w:val="nil"/>
            </w:tcBorders>
            <w:shd w:fill="575757" w:val="clear"/>
          </w:tcPr>
          <w:p w:rsidR="00000000" w:rsidDel="00000000" w:rsidP="00000000" w:rsidRDefault="00000000" w:rsidRPr="00000000" w14:paraId="00000116">
            <w:pPr>
              <w:widowControl w:val="0"/>
              <w:spacing w:before="115" w:line="240" w:lineRule="auto"/>
              <w:ind w:left="271" w:firstLine="0"/>
              <w:rPr>
                <w:b w:val="1"/>
                <w:bCs w:val="1"/>
                <w:sz w:val="28"/>
                <w:szCs w:val="28"/>
              </w:rPr>
            </w:pPr>
            <w:r w:rsidDel="00000000" w:rsidR="00000000" w:rsidRPr="00000000">
              <w:rPr>
                <w:b w:val="1"/>
                <w:bCs w:val="1"/>
                <w:color w:val="ffffff"/>
                <w:sz w:val="28"/>
                <w:szCs w:val="28"/>
                <w:rtl w:val="0"/>
              </w:rPr>
              <w:t xml:space="preserve">Fee de Implementación (Pago Único)</w:t>
            </w:r>
            <w:r w:rsidDel="00000000" w:rsidR="00000000" w:rsidRPr="00000000">
              <w:rPr>
                <w:rtl w:val="0"/>
              </w:rPr>
            </w:r>
          </w:p>
        </w:tc>
      </w:tr>
    </w:tbl>
    <w:p w:rsidR="00000000" w:rsidDel="00000000" w:rsidP="00000000" w:rsidRDefault="00000000" w:rsidRPr="00000000" w14:paraId="00000119">
      <w:pPr>
        <w:spacing w:line="360" w:lineRule="auto"/>
        <w:rPr>
          <w:b w:val="1"/>
          <w:bCs w:val="1"/>
        </w:rPr>
      </w:pPr>
      <w:r w:rsidDel="00000000" w:rsidR="00000000" w:rsidRPr="00000000">
        <w:rPr>
          <w:rtl w:val="0"/>
        </w:rPr>
      </w:r>
    </w:p>
    <w:tbl>
      <w:tblPr>
        <w:tblStyle w:val="Table10"/>
        <w:tblpPr w:leftFromText="180" w:rightFromText="180" w:topFromText="180" w:bottomFromText="180" w:vertAnchor="text" w:horzAnchor="text" w:tblpX="-120" w:tblpY="0"/>
        <w:tblW w:w="90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810"/>
        <w:gridCol w:w="2130"/>
        <w:gridCol w:w="3150"/>
        <w:tblGridChange w:id="0">
          <w:tblGrid>
            <w:gridCol w:w="3810"/>
            <w:gridCol w:w="2130"/>
            <w:gridCol w:w="3150"/>
          </w:tblGrid>
        </w:tblGridChange>
      </w:tblGrid>
      <w:tr>
        <w:trPr>
          <w:cantSplit w:val="0"/>
          <w:trHeight w:val="420" w:hRule="atLeast"/>
          <w:tblHeader w:val="1"/>
        </w:trPr>
        <w:tc>
          <w:tcPr>
            <w:shd w:fill="666666" w:val="clear"/>
            <w:tcMar>
              <w:top w:w="100.0" w:type="dxa"/>
              <w:left w:w="100.0" w:type="dxa"/>
              <w:bottom w:w="100.0" w:type="dxa"/>
              <w:right w:w="100.0" w:type="dxa"/>
            </w:tcMar>
            <w:vAlign w:val="top"/>
          </w:tcPr>
          <w:p w:rsidR="00000000" w:rsidDel="00000000" w:rsidP="00000000" w:rsidRDefault="00000000" w:rsidRPr="00000000" w14:paraId="0000011A">
            <w:pPr>
              <w:widowControl w:val="0"/>
              <w:jc w:val="center"/>
              <w:rPr>
                <w:color w:val="ffffff"/>
              </w:rPr>
            </w:pPr>
            <w:r w:rsidDel="00000000" w:rsidR="00000000" w:rsidRPr="00000000">
              <w:rPr>
                <w:color w:val="ffffff"/>
                <w:rtl w:val="0"/>
              </w:rPr>
              <w:t xml:space="preserve">Concepto</w:t>
            </w:r>
            <w:r w:rsidDel="00000000" w:rsidR="00000000" w:rsidRPr="00000000">
              <w:rPr>
                <w:rtl w:val="0"/>
              </w:rPr>
            </w:r>
          </w:p>
        </w:tc>
        <w:tc>
          <w:tcPr>
            <w:shd w:fill="666666" w:val="clear"/>
            <w:tcMar>
              <w:top w:w="100.0" w:type="dxa"/>
              <w:left w:w="100.0" w:type="dxa"/>
              <w:bottom w:w="100.0" w:type="dxa"/>
              <w:right w:w="100.0" w:type="dxa"/>
            </w:tcMar>
            <w:vAlign w:val="top"/>
          </w:tcPr>
          <w:p w:rsidR="00000000" w:rsidDel="00000000" w:rsidP="00000000" w:rsidRDefault="00000000" w:rsidRPr="00000000" w14:paraId="0000011B">
            <w:pPr>
              <w:widowControl w:val="0"/>
              <w:jc w:val="center"/>
              <w:rPr>
                <w:color w:val="ffffff"/>
              </w:rPr>
            </w:pPr>
            <w:r w:rsidDel="00000000" w:rsidR="00000000" w:rsidRPr="00000000">
              <w:rPr>
                <w:color w:val="ffffff"/>
                <w:rtl w:val="0"/>
              </w:rPr>
              <w:t xml:space="preserve">Monto</w:t>
            </w:r>
          </w:p>
        </w:tc>
        <w:tc>
          <w:tcPr>
            <w:shd w:fill="666666" w:val="clear"/>
            <w:tcMar>
              <w:top w:w="100.0" w:type="dxa"/>
              <w:left w:w="100.0" w:type="dxa"/>
              <w:bottom w:w="100.0" w:type="dxa"/>
              <w:right w:w="100.0" w:type="dxa"/>
            </w:tcMar>
            <w:vAlign w:val="top"/>
          </w:tcPr>
          <w:p w:rsidR="00000000" w:rsidDel="00000000" w:rsidP="00000000" w:rsidRDefault="00000000" w:rsidRPr="00000000" w14:paraId="0000011C">
            <w:pPr>
              <w:widowControl w:val="0"/>
              <w:jc w:val="center"/>
              <w:rPr>
                <w:color w:val="ffffff"/>
              </w:rPr>
            </w:pPr>
            <w:r w:rsidDel="00000000" w:rsidR="00000000" w:rsidRPr="00000000">
              <w:rPr>
                <w:color w:val="ffffff"/>
                <w:rtl w:val="0"/>
              </w:rPr>
              <w:t xml:space="preserve">Descripción</w:t>
            </w:r>
          </w:p>
        </w:tc>
      </w:tr>
      <w:tr>
        <w:trPr>
          <w:cantSplit w:val="0"/>
          <w:trHeight w:val="700.9570312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D">
            <w:pPr>
              <w:widowControl w:val="0"/>
              <w:spacing w:line="360" w:lineRule="auto"/>
              <w:ind w:right="15"/>
              <w:jc w:val="center"/>
              <w:rPr/>
            </w:pPr>
            <w:r w:rsidDel="00000000" w:rsidR="00000000" w:rsidRPr="00000000">
              <w:rPr>
                <w:rtl w:val="0"/>
              </w:rPr>
              <w:t xml:space="preserve">Fase de Desarrollo (50% Inicial)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E">
            <w:pPr>
              <w:widowControl w:val="0"/>
              <w:spacing w:line="360" w:lineRule="auto"/>
              <w:ind w:right="15"/>
              <w:jc w:val="center"/>
              <w:rPr/>
            </w:pPr>
            <w:r w:rsidDel="00000000" w:rsidR="00000000" w:rsidRPr="00000000">
              <w:rPr>
                <w:rtl w:val="0"/>
              </w:rPr>
              <w:t xml:space="preserve">$250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F">
            <w:pPr>
              <w:jc w:val="center"/>
              <w:rPr/>
            </w:pPr>
            <w:r w:rsidDel="00000000" w:rsidR="00000000" w:rsidRPr="00000000">
              <w:rPr>
                <w:rtl w:val="0"/>
              </w:rPr>
              <w:t xml:space="preserve">Costo único de desarrollo del sistema en versión inicial.</w:t>
            </w:r>
          </w:p>
        </w:tc>
      </w:tr>
      <w:tr>
        <w:trPr>
          <w:cantSplit w:val="0"/>
          <w:trHeight w:val="1051.43554687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0">
            <w:pPr>
              <w:widowControl w:val="0"/>
              <w:spacing w:line="360" w:lineRule="auto"/>
              <w:ind w:right="15"/>
              <w:jc w:val="center"/>
              <w:rPr/>
            </w:pPr>
            <w:r w:rsidDel="00000000" w:rsidR="00000000" w:rsidRPr="00000000">
              <w:rPr>
                <w:rtl w:val="0"/>
              </w:rPr>
              <w:t xml:space="preserve">Fase de Producción (50% Restante)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1">
            <w:pPr>
              <w:widowControl w:val="0"/>
              <w:spacing w:line="360" w:lineRule="auto"/>
              <w:ind w:right="15"/>
              <w:jc w:val="center"/>
              <w:rPr>
                <w:i w:val="1"/>
                <w:iCs w:val="1"/>
              </w:rPr>
            </w:pPr>
            <w:r w:rsidDel="00000000" w:rsidR="00000000" w:rsidRPr="00000000">
              <w:rPr>
                <w:rtl w:val="0"/>
              </w:rPr>
              <w:t xml:space="preserve">$250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2">
            <w:pPr>
              <w:jc w:val="center"/>
              <w:rPr/>
            </w:pPr>
            <w:r w:rsidDel="00000000" w:rsidR="00000000" w:rsidRPr="00000000">
              <w:rPr>
                <w:rtl w:val="0"/>
              </w:rPr>
              <w:t xml:space="preserve">Ajustes finales, validación, despliegue productivo y go-live.</w:t>
            </w:r>
          </w:p>
        </w:tc>
      </w:tr>
      <w:tr>
        <w:trPr>
          <w:cantSplit w:val="0"/>
          <w:trHeight w:val="908.93554687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3">
            <w:pPr>
              <w:widowControl w:val="0"/>
              <w:spacing w:line="360" w:lineRule="auto"/>
              <w:ind w:right="15"/>
              <w:jc w:val="center"/>
              <w:rPr>
                <w:b w:val="1"/>
                <w:bCs w:val="1"/>
              </w:rPr>
            </w:pPr>
            <w:r w:rsidDel="00000000" w:rsidR="00000000" w:rsidRPr="00000000">
              <w:rPr>
                <w:b w:val="1"/>
                <w:bCs w:val="1"/>
                <w:rtl w:val="0"/>
              </w:rPr>
              <w:t xml:space="preserve">TOTAL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4">
            <w:pPr>
              <w:widowControl w:val="0"/>
              <w:spacing w:line="360" w:lineRule="auto"/>
              <w:ind w:right="15"/>
              <w:jc w:val="center"/>
              <w:rPr>
                <w:b w:val="1"/>
                <w:bCs w:val="1"/>
                <w:i w:val="1"/>
                <w:iCs w:val="1"/>
              </w:rPr>
            </w:pPr>
            <w:r w:rsidDel="00000000" w:rsidR="00000000" w:rsidRPr="00000000">
              <w:rPr>
                <w:rtl w:val="0"/>
              </w:rPr>
              <w:t xml:space="preserve">$500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5">
            <w:pPr>
              <w:jc w:val="center"/>
              <w:rPr/>
            </w:pPr>
            <w:r w:rsidDel="00000000" w:rsidR="00000000" w:rsidRPr="00000000">
              <w:rPr>
                <w:rtl w:val="0"/>
              </w:rPr>
              <w:t xml:space="preserve">Pago único por implementación completa del sistema.</w:t>
            </w:r>
          </w:p>
        </w:tc>
      </w:tr>
    </w:tbl>
    <w:p w:rsidR="00000000" w:rsidDel="00000000" w:rsidP="00000000" w:rsidRDefault="00000000" w:rsidRPr="00000000" w14:paraId="00000126">
      <w:pPr>
        <w:spacing w:line="240" w:lineRule="auto"/>
        <w:ind w:left="0" w:right="190.8661417322844" w:firstLine="0"/>
        <w:rPr/>
      </w:pPr>
      <w:r w:rsidDel="00000000" w:rsidR="00000000" w:rsidRPr="00000000">
        <w:rPr>
          <w:rtl w:val="0"/>
        </w:rPr>
      </w:r>
    </w:p>
    <w:p w:rsidR="00000000" w:rsidDel="00000000" w:rsidP="00000000" w:rsidRDefault="00000000" w:rsidRPr="00000000" w14:paraId="00000127">
      <w:pPr>
        <w:spacing w:line="240" w:lineRule="auto"/>
        <w:ind w:left="0" w:right="190.8661417322844"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8">
      <w:pPr>
        <w:widowControl w:val="0"/>
        <w:spacing w:before="5" w:line="240" w:lineRule="auto"/>
        <w:rPr/>
      </w:pPr>
      <w:r w:rsidDel="00000000" w:rsidR="00000000" w:rsidRPr="00000000">
        <w:rPr>
          <w:rtl w:val="0"/>
        </w:rPr>
      </w:r>
    </w:p>
    <w:p w:rsidR="00000000" w:rsidDel="00000000" w:rsidP="00000000" w:rsidRDefault="00000000" w:rsidRPr="00000000" w14:paraId="00000129">
      <w:pPr>
        <w:widowControl w:val="0"/>
        <w:spacing w:before="5" w:line="240" w:lineRule="auto"/>
        <w:rPr/>
      </w:pPr>
      <w:r w:rsidDel="00000000" w:rsidR="00000000" w:rsidRPr="00000000">
        <w:rPr>
          <w:rtl w:val="0"/>
        </w:rPr>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tl w:val="0"/>
        </w:rPr>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spacing w:line="276" w:lineRule="auto"/>
        <w:rPr/>
      </w:pPr>
      <w:r w:rsidDel="00000000" w:rsidR="00000000" w:rsidRPr="00000000">
        <w:rPr>
          <w:rtl w:val="0"/>
        </w:rPr>
      </w:r>
    </w:p>
    <w:tbl>
      <w:tblPr>
        <w:tblStyle w:val="Table11"/>
        <w:tblW w:w="9144.0" w:type="dxa"/>
        <w:jc w:val="left"/>
        <w:tblInd w:w="-115.0" w:type="dxa"/>
        <w:tblBorders>
          <w:top w:color="bdbdbd" w:space="0" w:sz="6" w:val="single"/>
          <w:left w:color="bdbdbd" w:space="0" w:sz="6" w:val="single"/>
          <w:bottom w:color="bdbdbd" w:space="0" w:sz="6" w:val="single"/>
          <w:right w:color="bdbdbd" w:space="0" w:sz="6" w:val="single"/>
          <w:insideH w:color="bdbdbd" w:space="0" w:sz="6" w:val="single"/>
          <w:insideV w:color="bdbdbd" w:space="0" w:sz="6" w:val="single"/>
        </w:tblBorders>
        <w:tblLayout w:type="fixed"/>
        <w:tblLook w:val="0000"/>
      </w:tblPr>
      <w:tblGrid>
        <w:gridCol w:w="3270"/>
        <w:gridCol w:w="2937"/>
        <w:gridCol w:w="2937"/>
        <w:tblGridChange w:id="0">
          <w:tblGrid>
            <w:gridCol w:w="3270"/>
            <w:gridCol w:w="2937"/>
            <w:gridCol w:w="2937"/>
          </w:tblGrid>
        </w:tblGridChange>
      </w:tblGrid>
      <w:tr>
        <w:trPr>
          <w:cantSplit w:val="0"/>
          <w:trHeight w:val="540" w:hRule="atLeast"/>
          <w:tblHeader w:val="0"/>
        </w:trPr>
        <w:tc>
          <w:tcPr>
            <w:gridSpan w:val="3"/>
            <w:tcBorders>
              <w:left w:color="000000" w:space="0" w:sz="0" w:val="nil"/>
              <w:right w:color="000000" w:space="0" w:sz="0" w:val="nil"/>
            </w:tcBorders>
            <w:shd w:fill="575757" w:val="clear"/>
          </w:tcPr>
          <w:p w:rsidR="00000000" w:rsidDel="00000000" w:rsidP="00000000" w:rsidRDefault="00000000" w:rsidRPr="00000000" w14:paraId="00000145">
            <w:pPr>
              <w:widowControl w:val="0"/>
              <w:spacing w:before="115" w:line="240" w:lineRule="auto"/>
              <w:ind w:left="271" w:firstLine="0"/>
              <w:rPr>
                <w:b w:val="1"/>
                <w:bCs w:val="1"/>
                <w:sz w:val="28"/>
                <w:szCs w:val="28"/>
              </w:rPr>
            </w:pPr>
            <w:r w:rsidDel="00000000" w:rsidR="00000000" w:rsidRPr="00000000">
              <w:rPr>
                <w:b w:val="1"/>
                <w:bCs w:val="1"/>
                <w:color w:val="ffffff"/>
                <w:sz w:val="28"/>
                <w:szCs w:val="28"/>
                <w:rtl w:val="0"/>
              </w:rPr>
              <w:t xml:space="preserve">Garantías del Proyecto</w:t>
            </w:r>
            <w:r w:rsidDel="00000000" w:rsidR="00000000" w:rsidRPr="00000000">
              <w:rPr>
                <w:rtl w:val="0"/>
              </w:rPr>
            </w:r>
          </w:p>
        </w:tc>
      </w:tr>
    </w:tbl>
    <w:p w:rsidR="00000000" w:rsidDel="00000000" w:rsidP="00000000" w:rsidRDefault="00000000" w:rsidRPr="00000000" w14:paraId="00000148">
      <w:pPr>
        <w:spacing w:after="280" w:before="280" w:line="276" w:lineRule="auto"/>
        <w:rPr/>
      </w:pPr>
      <w:r w:rsidDel="00000000" w:rsidR="00000000" w:rsidRPr="00000000">
        <w:rPr>
          <w:rtl w:val="0"/>
        </w:rPr>
        <w:t xml:space="preserve">Para asegurar la satisfacción y confianza de nuestros clientes, ofrecemos las siguientes garantías en el desarrollo del Sistema:</w:t>
      </w:r>
    </w:p>
    <w:p w:rsidR="00000000" w:rsidDel="00000000" w:rsidP="00000000" w:rsidRDefault="00000000" w:rsidRPr="00000000" w14:paraId="00000149">
      <w:pPr>
        <w:numPr>
          <w:ilvl w:val="0"/>
          <w:numId w:val="11"/>
        </w:numPr>
        <w:ind w:left="720" w:hanging="360"/>
        <w:rPr>
          <w:b w:val="1"/>
          <w:bCs w:val="1"/>
        </w:rPr>
      </w:pPr>
      <w:r w:rsidDel="00000000" w:rsidR="00000000" w:rsidRPr="00000000">
        <w:rPr>
          <w:b w:val="1"/>
          <w:bCs w:val="1"/>
          <w:rtl w:val="0"/>
        </w:rPr>
        <w:t xml:space="preserve">Calidad del Producto:</w:t>
      </w:r>
    </w:p>
    <w:p w:rsidR="00000000" w:rsidDel="00000000" w:rsidP="00000000" w:rsidRDefault="00000000" w:rsidRPr="00000000" w14:paraId="0000014A">
      <w:pPr>
        <w:numPr>
          <w:ilvl w:val="1"/>
          <w:numId w:val="11"/>
        </w:numPr>
        <w:ind w:left="1440" w:hanging="360"/>
      </w:pPr>
      <w:r w:rsidDel="00000000" w:rsidR="00000000" w:rsidRPr="00000000">
        <w:rPr>
          <w:rtl w:val="0"/>
        </w:rPr>
        <w:t xml:space="preserve">Garantizamos que el sistema entregado cumplirá con las especificaciones y funcionalidades acordadas en el contrato. </w:t>
      </w:r>
    </w:p>
    <w:p w:rsidR="00000000" w:rsidDel="00000000" w:rsidP="00000000" w:rsidRDefault="00000000" w:rsidRPr="00000000" w14:paraId="0000014B">
      <w:pPr>
        <w:numPr>
          <w:ilvl w:val="1"/>
          <w:numId w:val="11"/>
        </w:numPr>
        <w:spacing w:line="276" w:lineRule="auto"/>
        <w:ind w:left="1440" w:hanging="360"/>
      </w:pPr>
      <w:r w:rsidDel="00000000" w:rsidR="00000000" w:rsidRPr="00000000">
        <w:rPr>
          <w:rtl w:val="0"/>
        </w:rPr>
        <w:t xml:space="preserve">Si el producto final no cumple con las características acordadas, realizaremos las correcciones necesarias sin costo adicional hasta que se satisfagan los requisitos establecidos.</w:t>
      </w:r>
    </w:p>
    <w:p w:rsidR="00000000" w:rsidDel="00000000" w:rsidP="00000000" w:rsidRDefault="00000000" w:rsidRPr="00000000" w14:paraId="0000014C">
      <w:pPr>
        <w:spacing w:line="276" w:lineRule="auto"/>
        <w:ind w:left="1440" w:firstLine="0"/>
        <w:rPr/>
      </w:pPr>
      <w:r w:rsidDel="00000000" w:rsidR="00000000" w:rsidRPr="00000000">
        <w:rPr>
          <w:rtl w:val="0"/>
        </w:rPr>
      </w:r>
    </w:p>
    <w:p w:rsidR="00000000" w:rsidDel="00000000" w:rsidP="00000000" w:rsidRDefault="00000000" w:rsidRPr="00000000" w14:paraId="0000014D">
      <w:pPr>
        <w:numPr>
          <w:ilvl w:val="0"/>
          <w:numId w:val="11"/>
        </w:numPr>
        <w:spacing w:line="276" w:lineRule="auto"/>
        <w:ind w:left="720" w:hanging="360"/>
      </w:pPr>
      <w:r w:rsidDel="00000000" w:rsidR="00000000" w:rsidRPr="00000000">
        <w:rPr>
          <w:b w:val="1"/>
          <w:bCs w:val="1"/>
          <w:rtl w:val="0"/>
        </w:rPr>
        <w:t xml:space="preserve">Mantenimiento y Soporte:</w:t>
      </w:r>
      <w:r w:rsidDel="00000000" w:rsidR="00000000" w:rsidRPr="00000000">
        <w:rPr>
          <w:rtl w:val="0"/>
        </w:rPr>
      </w:r>
    </w:p>
    <w:p w:rsidR="00000000" w:rsidDel="00000000" w:rsidP="00000000" w:rsidRDefault="00000000" w:rsidRPr="00000000" w14:paraId="0000014E">
      <w:pPr>
        <w:numPr>
          <w:ilvl w:val="1"/>
          <w:numId w:val="11"/>
        </w:numPr>
        <w:spacing w:line="276" w:lineRule="auto"/>
        <w:ind w:left="1440" w:hanging="360"/>
      </w:pPr>
      <w:r w:rsidDel="00000000" w:rsidR="00000000" w:rsidRPr="00000000">
        <w:rPr>
          <w:rtl w:val="0"/>
        </w:rPr>
        <w:t xml:space="preserve">El costo de mantenimiento mensual garantiza la supervisión y actualización del sistema para asegurar su funcionamiento óptimo. </w:t>
      </w:r>
    </w:p>
    <w:p w:rsidR="00000000" w:rsidDel="00000000" w:rsidP="00000000" w:rsidRDefault="00000000" w:rsidRPr="00000000" w14:paraId="0000014F">
      <w:pPr>
        <w:spacing w:line="276" w:lineRule="auto"/>
        <w:ind w:left="1440" w:firstLine="0"/>
        <w:rPr/>
      </w:pPr>
      <w:r w:rsidDel="00000000" w:rsidR="00000000" w:rsidRPr="00000000">
        <w:rPr>
          <w:rtl w:val="0"/>
        </w:rPr>
      </w:r>
    </w:p>
    <w:p w:rsidR="00000000" w:rsidDel="00000000" w:rsidP="00000000" w:rsidRDefault="00000000" w:rsidRPr="00000000" w14:paraId="00000150">
      <w:pPr>
        <w:numPr>
          <w:ilvl w:val="0"/>
          <w:numId w:val="11"/>
        </w:numPr>
        <w:spacing w:line="276" w:lineRule="auto"/>
        <w:ind w:left="720" w:hanging="360"/>
      </w:pPr>
      <w:r w:rsidDel="00000000" w:rsidR="00000000" w:rsidRPr="00000000">
        <w:rPr>
          <w:b w:val="1"/>
          <w:bCs w:val="1"/>
          <w:rtl w:val="0"/>
        </w:rPr>
        <w:t xml:space="preserve">Confidencialidad de la Información:</w:t>
      </w:r>
      <w:r w:rsidDel="00000000" w:rsidR="00000000" w:rsidRPr="00000000">
        <w:rPr>
          <w:rtl w:val="0"/>
        </w:rPr>
      </w:r>
    </w:p>
    <w:p w:rsidR="00000000" w:rsidDel="00000000" w:rsidP="00000000" w:rsidRDefault="00000000" w:rsidRPr="00000000" w14:paraId="00000151">
      <w:pPr>
        <w:numPr>
          <w:ilvl w:val="1"/>
          <w:numId w:val="11"/>
        </w:numPr>
        <w:spacing w:line="276" w:lineRule="auto"/>
        <w:ind w:left="1440" w:hanging="360"/>
      </w:pPr>
      <w:r w:rsidDel="00000000" w:rsidR="00000000" w:rsidRPr="00000000">
        <w:rPr>
          <w:rtl w:val="0"/>
        </w:rPr>
        <w:t xml:space="preserve">Nos comprometemos a mantener la confidencialidad de toda la información compartida durante el proyecto. </w:t>
      </w:r>
    </w:p>
    <w:p w:rsidR="00000000" w:rsidDel="00000000" w:rsidP="00000000" w:rsidRDefault="00000000" w:rsidRPr="00000000" w14:paraId="00000152">
      <w:pPr>
        <w:numPr>
          <w:ilvl w:val="1"/>
          <w:numId w:val="11"/>
        </w:numPr>
        <w:spacing w:line="276" w:lineRule="auto"/>
        <w:ind w:left="1440" w:hanging="360"/>
      </w:pPr>
      <w:r w:rsidDel="00000000" w:rsidR="00000000" w:rsidRPr="00000000">
        <w:rPr>
          <w:rtl w:val="0"/>
        </w:rPr>
        <w:t xml:space="preserve">No divulgaremos ningún dato sensible a terceros sin el consentimiento previo del cliente.</w:t>
      </w:r>
    </w:p>
    <w:p w:rsidR="00000000" w:rsidDel="00000000" w:rsidP="00000000" w:rsidRDefault="00000000" w:rsidRPr="00000000" w14:paraId="00000153">
      <w:pPr>
        <w:spacing w:line="276" w:lineRule="auto"/>
        <w:ind w:left="1440" w:firstLine="0"/>
        <w:rPr/>
      </w:pPr>
      <w:r w:rsidDel="00000000" w:rsidR="00000000" w:rsidRPr="00000000">
        <w:rPr>
          <w:rtl w:val="0"/>
        </w:rPr>
      </w:r>
    </w:p>
    <w:p w:rsidR="00000000" w:rsidDel="00000000" w:rsidP="00000000" w:rsidRDefault="00000000" w:rsidRPr="00000000" w14:paraId="00000154">
      <w:pPr>
        <w:numPr>
          <w:ilvl w:val="0"/>
          <w:numId w:val="11"/>
        </w:numPr>
        <w:spacing w:line="276" w:lineRule="auto"/>
        <w:ind w:left="720" w:hanging="360"/>
      </w:pPr>
      <w:r w:rsidDel="00000000" w:rsidR="00000000" w:rsidRPr="00000000">
        <w:rPr>
          <w:b w:val="1"/>
          <w:bCs w:val="1"/>
          <w:rtl w:val="0"/>
        </w:rPr>
        <w:t xml:space="preserve">Protección Financiera:</w:t>
      </w:r>
      <w:r w:rsidDel="00000000" w:rsidR="00000000" w:rsidRPr="00000000">
        <w:rPr>
          <w:rtl w:val="0"/>
        </w:rPr>
      </w:r>
    </w:p>
    <w:p w:rsidR="00000000" w:rsidDel="00000000" w:rsidP="00000000" w:rsidRDefault="00000000" w:rsidRPr="00000000" w14:paraId="00000155">
      <w:pPr>
        <w:numPr>
          <w:ilvl w:val="1"/>
          <w:numId w:val="11"/>
        </w:numPr>
        <w:spacing w:after="280" w:line="276" w:lineRule="auto"/>
        <w:ind w:left="1440" w:hanging="360"/>
        <w:rPr>
          <w:rFonts w:ascii="Calibri" w:cs="Calibri" w:eastAsia="Calibri" w:hAnsi="Calibri"/>
        </w:rPr>
      </w:pPr>
      <w:r w:rsidDel="00000000" w:rsidR="00000000" w:rsidRPr="00000000">
        <w:rPr>
          <w:rtl w:val="0"/>
        </w:rPr>
        <w:t xml:space="preserve">En caso de que no estemos en condiciones de cumplir con nuestras obligaciones, el cliente tendrá derecho a un reembolso del 100% proporcional del pago realizado, basado en el avance del proyecto hasta la fecha de la reclamación.</w:t>
      </w:r>
      <w:r w:rsidDel="00000000" w:rsidR="00000000" w:rsidRPr="00000000">
        <w:rPr>
          <w:rtl w:val="0"/>
        </w:rPr>
      </w:r>
    </w:p>
    <w:p w:rsidR="00000000" w:rsidDel="00000000" w:rsidP="00000000" w:rsidRDefault="00000000" w:rsidRPr="00000000" w14:paraId="00000156">
      <w:pPr>
        <w:spacing w:line="36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7">
      <w:pPr>
        <w:rPr/>
      </w:pPr>
      <w:r w:rsidDel="00000000" w:rsidR="00000000" w:rsidRPr="00000000">
        <w:rPr>
          <w:rtl w:val="0"/>
        </w:rPr>
      </w:r>
    </w:p>
    <w:sectPr>
      <w:headerReference r:id="rId8" w:type="default"/>
      <w:headerReference r:id="rId9" w:type="first"/>
      <w:footerReference r:id="rId10" w:type="default"/>
      <w:footerReference r:id="rId11" w:type="first"/>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A">
    <w:pPr>
      <w:widowControl w:val="0"/>
      <w:spacing w:line="280" w:lineRule="auto"/>
      <w:ind w:right="15"/>
      <w:jc w:val="both"/>
      <w:rPr/>
    </w:pPr>
    <w:r w:rsidDel="00000000" w:rsidR="00000000" w:rsidRPr="00000000">
      <w:rPr>
        <w:b w:val="1"/>
        <w:bCs w:val="1"/>
        <w:i w:val="1"/>
        <w:iCs w:val="1"/>
        <w:color w:val="434343"/>
        <w:sz w:val="16"/>
        <w:szCs w:val="16"/>
        <w:rtl w:val="0"/>
      </w:rPr>
      <w:t xml:space="preserve">Cláusula de Confidencialidad: “</w:t>
    </w:r>
    <w:r w:rsidDel="00000000" w:rsidR="00000000" w:rsidRPr="00000000">
      <w:rPr>
        <w:i w:val="1"/>
        <w:iCs w:val="1"/>
        <w:color w:val="434343"/>
        <w:sz w:val="16"/>
        <w:szCs w:val="16"/>
        <w:rtl w:val="0"/>
      </w:rPr>
      <w:t xml:space="preserve">Este documento de propuesta y todos los documentos e información relacionados proporcionados por Uplabs AI son confidenciales. Están destinados únicamente al uso del Cliente y sus representantes autorizados bajo esta cláusula de confidencialidad, que actúa como un. Acuerdo de No Divulgación entre ambas partes. Esta información no debe compartirse, reproducirse ni utilizarse para ningún propósito distinto de su evaluación prevista sin el consentimiento previo por escrito de Uplabs AI”</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C">
    <w:pPr>
      <w:widowControl w:val="0"/>
      <w:spacing w:line="280" w:lineRule="auto"/>
      <w:ind w:right="15"/>
      <w:jc w:val="both"/>
      <w:rPr/>
    </w:pPr>
    <w:r w:rsidDel="00000000" w:rsidR="00000000" w:rsidRPr="00000000">
      <w:rPr>
        <w:b w:val="1"/>
        <w:bCs w:val="1"/>
        <w:i w:val="1"/>
        <w:iCs w:val="1"/>
        <w:color w:val="434343"/>
        <w:sz w:val="16"/>
        <w:szCs w:val="16"/>
        <w:rtl w:val="0"/>
      </w:rPr>
      <w:t xml:space="preserve">Cláusula de Confidencialidad: “</w:t>
    </w:r>
    <w:r w:rsidDel="00000000" w:rsidR="00000000" w:rsidRPr="00000000">
      <w:rPr>
        <w:i w:val="1"/>
        <w:iCs w:val="1"/>
        <w:color w:val="434343"/>
        <w:sz w:val="16"/>
        <w:szCs w:val="16"/>
        <w:rtl w:val="0"/>
      </w:rPr>
      <w:t xml:space="preserve">Este documento de propuesta y todos los documentos e información relacionados proporcionados por Uplabs AI son confidenciales. Están destinados únicamente al uso del Cliente y sus representantes autorizados bajo esta cláusula de confidencialidad, que actúa como un. Acuerdo de No Divulgación entre ambas partes. Esta información no debe compartirse, reproducirse ni utilizarse para ningún propósito distinto de su evaluación prevista sin el consentimiento previo por escrito de Uplabs AI”</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8">
    <w:pPr>
      <w:spacing w:line="276" w:lineRule="auto"/>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5731200</wp:posOffset>
          </wp:positionH>
          <wp:positionV relativeFrom="paragraph">
            <wp:posOffset>-352424</wp:posOffset>
          </wp:positionV>
          <wp:extent cx="763006" cy="595313"/>
          <wp:effectExtent b="0" l="0" r="0" t="0"/>
          <wp:wrapNone/>
          <wp:docPr id="2"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763006" cy="595313"/>
                  </a:xfrm>
                  <a:prstGeom prst="rect"/>
                  <a:ln/>
                </pic:spPr>
              </pic:pic>
            </a:graphicData>
          </a:graphic>
        </wp:anchor>
      </w:drawing>
    </w:r>
  </w:p>
  <w:p w:rsidR="00000000" w:rsidDel="00000000" w:rsidP="00000000" w:rsidRDefault="00000000" w:rsidRPr="00000000" w14:paraId="00000159">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bullet"/>
      <w:lvlText w:val="o"/>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spacing w:line="240" w:lineRule="auto"/>
    </w:pPr>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